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4A7" w:rsidRPr="005C34A7" w:rsidRDefault="005C34A7" w:rsidP="005C34A7">
      <w:pPr>
        <w:spacing w:after="0" w:line="360" w:lineRule="atLeast"/>
        <w:ind w:firstLine="709"/>
        <w:jc w:val="center"/>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b/>
          <w:bCs/>
          <w:color w:val="3E474C"/>
          <w:sz w:val="28"/>
          <w:lang w:eastAsia="ru-RU"/>
        </w:rPr>
        <w:t>Задача № 1</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 xml:space="preserve">Изображение одного известного политика было размещено на пакете с молоком. Эти пакеты поступили в широкую продажу. </w:t>
      </w:r>
      <w:proofErr w:type="gramStart"/>
      <w:r w:rsidRPr="005C34A7">
        <w:rPr>
          <w:rFonts w:ascii="Times New Roman" w:eastAsia="Times New Roman" w:hAnsi="Times New Roman" w:cs="Times New Roman"/>
          <w:color w:val="3E474C"/>
          <w:sz w:val="28"/>
          <w:szCs w:val="28"/>
          <w:lang w:eastAsia="ru-RU"/>
        </w:rPr>
        <w:t>Политик был страшно возмущен и обратился с иском в суд за компенсацией морального вреда в сумме 100 тыс. руб. Вызванный на судебное заседание директор молочного завода подтвердил, что сделал это специально: во-первых, из интервью данного политика он узнал, что истец очень любит молоко; во-вторых, чтобы повысить популярность политика, чьи взгляды директор разделяет;</w:t>
      </w:r>
      <w:proofErr w:type="gramEnd"/>
      <w:r w:rsidRPr="005C34A7">
        <w:rPr>
          <w:rFonts w:ascii="Times New Roman" w:eastAsia="Times New Roman" w:hAnsi="Times New Roman" w:cs="Times New Roman"/>
          <w:color w:val="3E474C"/>
          <w:sz w:val="28"/>
          <w:szCs w:val="28"/>
          <w:lang w:eastAsia="ru-RU"/>
        </w:rPr>
        <w:t xml:space="preserve"> в-третьих, для рекламы и узнаваемости своей молочной продукции.</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Какое решение вы приняли бы на месте судьи, если законом эта ситуация прямо не предусмотрена?  Ознакомьтесь с нормами ГК РФ о моральном вреде.</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 </w:t>
      </w:r>
    </w:p>
    <w:p w:rsidR="005C34A7" w:rsidRPr="005C34A7" w:rsidRDefault="005C34A7" w:rsidP="005C34A7">
      <w:pPr>
        <w:spacing w:after="0" w:line="360" w:lineRule="atLeast"/>
        <w:ind w:firstLine="709"/>
        <w:jc w:val="center"/>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b/>
          <w:bCs/>
          <w:color w:val="3E474C"/>
          <w:sz w:val="28"/>
          <w:lang w:eastAsia="ru-RU"/>
        </w:rPr>
        <w:t>Задача № 2</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Организационный комитет вновь создаваемой политической партии, собрав все необходимые документы, уведомил Министерство юстиции о своем намерении создать партию. Партия будет называться монархической, поскольку главной ее задачей будет борьба за восстановление в России монархии. В документах содержалось следующее обоснование: монархия в России свергнута насильно, на переходном этапе нужна сильная рука монарха, у российского народа и на сегодняшний день сильно монархическое сознание, живы потомки прежнего монарха, и они согласны помочь России выйти из кризиса.</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Через некоторое время из Министерства юстиции был получен ответ следующего содержания: «В ответ на Ваше уведомление сообщаем, что такая партия, даже если и будут соблюдены все формальности, не может быть зарегистрирована, поскольку согласно ст. 1 Конституции РФ в России установлен республиканский строй. Изменение конституционного строя карается законом».</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Оцените с точки зрения законности данный ответ Министерства юстиции (</w:t>
      </w:r>
      <w:proofErr w:type="gramStart"/>
      <w:r w:rsidRPr="005C34A7">
        <w:rPr>
          <w:rFonts w:ascii="Times New Roman" w:eastAsia="Times New Roman" w:hAnsi="Times New Roman" w:cs="Times New Roman"/>
          <w:i/>
          <w:iCs/>
          <w:color w:val="3E474C"/>
          <w:sz w:val="28"/>
          <w:lang w:eastAsia="ru-RU"/>
        </w:rPr>
        <w:t>см</w:t>
      </w:r>
      <w:proofErr w:type="gramEnd"/>
      <w:r w:rsidRPr="005C34A7">
        <w:rPr>
          <w:rFonts w:ascii="Times New Roman" w:eastAsia="Times New Roman" w:hAnsi="Times New Roman" w:cs="Times New Roman"/>
          <w:i/>
          <w:iCs/>
          <w:color w:val="3E474C"/>
          <w:sz w:val="28"/>
          <w:lang w:eastAsia="ru-RU"/>
        </w:rPr>
        <w:t>. ст. 9 Закона РФ о политических партиях).</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 </w:t>
      </w:r>
    </w:p>
    <w:p w:rsidR="005C34A7" w:rsidRPr="005C34A7" w:rsidRDefault="005C34A7" w:rsidP="005C34A7">
      <w:pPr>
        <w:spacing w:after="0" w:line="360" w:lineRule="atLeast"/>
        <w:ind w:firstLine="709"/>
        <w:jc w:val="center"/>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b/>
          <w:bCs/>
          <w:color w:val="3E474C"/>
          <w:sz w:val="28"/>
          <w:lang w:eastAsia="ru-RU"/>
        </w:rPr>
        <w:t>Задача № 3</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В Законе РФ об образовании установлено, что общее образование является обязательным. Предположим, что правительство,  ознакомившись с ситуацией, связанной со школьным образованием, выносит следующее постановление: в местностях, где существует дефицит педагогических кадров, обязательным является шестилетнее образование.</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lastRenderedPageBreak/>
        <w:t>Можно ли признать издание данного нормативного акта законным? При расхождении содержания нормативных актов, изданных по одному и тому же вопросу, какой из них следует применить?</w:t>
      </w:r>
    </w:p>
    <w:p w:rsidR="005C34A7" w:rsidRPr="005C34A7" w:rsidRDefault="005C34A7" w:rsidP="005C34A7">
      <w:pPr>
        <w:spacing w:after="0" w:line="360" w:lineRule="atLeast"/>
        <w:ind w:firstLine="709"/>
        <w:jc w:val="center"/>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b/>
          <w:bCs/>
          <w:color w:val="3E474C"/>
          <w:sz w:val="28"/>
          <w:lang w:eastAsia="ru-RU"/>
        </w:rPr>
        <w:t>Задача № 4</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 xml:space="preserve">Предположим, что Министерство образования и науки РФ, ознакомившись с зарубежным опытом и найдя его </w:t>
      </w:r>
      <w:proofErr w:type="gramStart"/>
      <w:r w:rsidRPr="005C34A7">
        <w:rPr>
          <w:rFonts w:ascii="Times New Roman" w:eastAsia="Times New Roman" w:hAnsi="Times New Roman" w:cs="Times New Roman"/>
          <w:color w:val="3E474C"/>
          <w:sz w:val="28"/>
          <w:szCs w:val="28"/>
          <w:lang w:eastAsia="ru-RU"/>
        </w:rPr>
        <w:t>весьма положительным</w:t>
      </w:r>
      <w:proofErr w:type="gramEnd"/>
      <w:r w:rsidRPr="005C34A7">
        <w:rPr>
          <w:rFonts w:ascii="Times New Roman" w:eastAsia="Times New Roman" w:hAnsi="Times New Roman" w:cs="Times New Roman"/>
          <w:color w:val="3E474C"/>
          <w:sz w:val="28"/>
          <w:szCs w:val="28"/>
          <w:lang w:eastAsia="ru-RU"/>
        </w:rPr>
        <w:t>, разработало проект закона «О специализированном обучении в старших классах». Проект был подан в Государственную Думу. Через месяц пришел ответ за подписью председателя Комитета по образованию Государственной Думы. Сообщалось, что законодательное предложение не может быть принято по двум причинам:</w:t>
      </w:r>
    </w:p>
    <w:p w:rsidR="005C34A7" w:rsidRPr="005C34A7" w:rsidRDefault="005C34A7" w:rsidP="005C34A7">
      <w:pPr>
        <w:spacing w:after="0" w:line="360" w:lineRule="atLeast"/>
        <w:ind w:left="720"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1.</w:t>
      </w:r>
      <w:r w:rsidRPr="005C34A7">
        <w:rPr>
          <w:rFonts w:ascii="Times New Roman" w:eastAsia="Times New Roman" w:hAnsi="Times New Roman" w:cs="Times New Roman"/>
          <w:color w:val="3E474C"/>
          <w:sz w:val="14"/>
          <w:szCs w:val="14"/>
          <w:lang w:eastAsia="ru-RU"/>
        </w:rPr>
        <w:t>               </w:t>
      </w:r>
      <w:r w:rsidRPr="005C34A7">
        <w:rPr>
          <w:rFonts w:ascii="Times New Roman" w:eastAsia="Times New Roman" w:hAnsi="Times New Roman" w:cs="Times New Roman"/>
          <w:color w:val="3E474C"/>
          <w:sz w:val="24"/>
          <w:szCs w:val="24"/>
          <w:lang w:eastAsia="ru-RU"/>
        </w:rPr>
        <w:t> </w:t>
      </w:r>
      <w:r w:rsidRPr="005C34A7">
        <w:rPr>
          <w:rFonts w:ascii="Times New Roman" w:eastAsia="Times New Roman" w:hAnsi="Times New Roman" w:cs="Times New Roman"/>
          <w:color w:val="3E474C"/>
          <w:sz w:val="28"/>
          <w:szCs w:val="28"/>
          <w:lang w:eastAsia="ru-RU"/>
        </w:rPr>
        <w:t>министерство не относится к числу государственных органов, которым по Конституции РФ принадлежит право законодательной инициативы;</w:t>
      </w:r>
    </w:p>
    <w:p w:rsidR="005C34A7" w:rsidRPr="005C34A7" w:rsidRDefault="005C34A7" w:rsidP="005C34A7">
      <w:pPr>
        <w:spacing w:after="0" w:line="360" w:lineRule="atLeast"/>
        <w:ind w:left="720"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2.</w:t>
      </w:r>
      <w:r w:rsidRPr="005C34A7">
        <w:rPr>
          <w:rFonts w:ascii="Times New Roman" w:eastAsia="Times New Roman" w:hAnsi="Times New Roman" w:cs="Times New Roman"/>
          <w:color w:val="3E474C"/>
          <w:sz w:val="14"/>
          <w:szCs w:val="14"/>
          <w:lang w:eastAsia="ru-RU"/>
        </w:rPr>
        <w:t>               </w:t>
      </w:r>
      <w:r w:rsidRPr="005C34A7">
        <w:rPr>
          <w:rFonts w:ascii="Times New Roman" w:eastAsia="Times New Roman" w:hAnsi="Times New Roman" w:cs="Times New Roman"/>
          <w:color w:val="3E474C"/>
          <w:sz w:val="24"/>
          <w:szCs w:val="24"/>
          <w:lang w:eastAsia="ru-RU"/>
        </w:rPr>
        <w:t> </w:t>
      </w:r>
      <w:r w:rsidRPr="005C34A7">
        <w:rPr>
          <w:rFonts w:ascii="Times New Roman" w:eastAsia="Times New Roman" w:hAnsi="Times New Roman" w:cs="Times New Roman"/>
          <w:color w:val="3E474C"/>
          <w:sz w:val="28"/>
          <w:szCs w:val="28"/>
          <w:lang w:eastAsia="ru-RU"/>
        </w:rPr>
        <w:t>в России пока не сложились условия для повсеместного введения специализированного обучения в школе (особенно это касается сельских школ);</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Оцените ответ (и по форме и по содержанию) с точки зрения закона.</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 </w:t>
      </w:r>
    </w:p>
    <w:p w:rsidR="005C34A7" w:rsidRPr="005C34A7" w:rsidRDefault="005C34A7" w:rsidP="005C34A7">
      <w:pPr>
        <w:spacing w:after="0" w:line="360" w:lineRule="atLeast"/>
        <w:ind w:firstLine="709"/>
        <w:jc w:val="center"/>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b/>
          <w:bCs/>
          <w:color w:val="3E474C"/>
          <w:sz w:val="28"/>
          <w:lang w:eastAsia="ru-RU"/>
        </w:rPr>
        <w:t>Задача № 5</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На экзамене учительница заметила, что один из учеников списывает. Подойдя к его парте, она вытащила из нее учебник, раскрытый на нужной странице. За экзамен ученику была сразу поставлена «двойка».</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Можно ли в действиях ученика усмотреть вину? Если да, то, к какому виду проступков относится поведение виновного?</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 </w:t>
      </w:r>
    </w:p>
    <w:p w:rsidR="005C34A7" w:rsidRPr="005C34A7" w:rsidRDefault="005C34A7" w:rsidP="005C34A7">
      <w:pPr>
        <w:spacing w:after="0" w:line="360" w:lineRule="atLeast"/>
        <w:ind w:firstLine="709"/>
        <w:jc w:val="center"/>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b/>
          <w:bCs/>
          <w:color w:val="3E474C"/>
          <w:sz w:val="28"/>
          <w:lang w:eastAsia="ru-RU"/>
        </w:rPr>
        <w:t>Задача № 6</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proofErr w:type="spellStart"/>
      <w:r w:rsidRPr="005C34A7">
        <w:rPr>
          <w:rFonts w:ascii="Times New Roman" w:eastAsia="Times New Roman" w:hAnsi="Times New Roman" w:cs="Times New Roman"/>
          <w:color w:val="3E474C"/>
          <w:sz w:val="28"/>
          <w:szCs w:val="28"/>
          <w:lang w:eastAsia="ru-RU"/>
        </w:rPr>
        <w:t>Одиннадцатиклассники</w:t>
      </w:r>
      <w:proofErr w:type="spellEnd"/>
      <w:r w:rsidRPr="005C34A7">
        <w:rPr>
          <w:rFonts w:ascii="Times New Roman" w:eastAsia="Times New Roman" w:hAnsi="Times New Roman" w:cs="Times New Roman"/>
          <w:color w:val="3E474C"/>
          <w:sz w:val="28"/>
          <w:szCs w:val="28"/>
          <w:lang w:eastAsia="ru-RU"/>
        </w:rPr>
        <w:t xml:space="preserve"> отдыхали в спортивном лагере, Петя Калашников, отец которого был бизнесменом, привез с собой видеокамеру. Когда он был на очередной тренировке, соседи по комнате Андрей и Сергей взяли видеокамеру и, пытаясь в ней разобраться, нечаянно сломали.</w:t>
      </w:r>
    </w:p>
    <w:p w:rsidR="005C34A7" w:rsidRPr="005C34A7" w:rsidRDefault="005C34A7" w:rsidP="005C34A7">
      <w:pPr>
        <w:spacing w:after="0" w:line="360" w:lineRule="atLeast"/>
        <w:ind w:firstLine="709"/>
        <w:jc w:val="both"/>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Какое правонарушение они совершили, и какой вид юридической ответственности к ним можно применить?</w:t>
      </w:r>
    </w:p>
    <w:p w:rsidR="005C34A7" w:rsidRPr="005C34A7" w:rsidRDefault="005C34A7" w:rsidP="005C34A7">
      <w:pPr>
        <w:spacing w:after="0" w:line="360" w:lineRule="atLeast"/>
        <w:ind w:firstLine="709"/>
        <w:jc w:val="both"/>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 </w:t>
      </w:r>
    </w:p>
    <w:p w:rsidR="005C34A7" w:rsidRPr="005C34A7" w:rsidRDefault="005C34A7" w:rsidP="005C34A7">
      <w:pPr>
        <w:spacing w:after="0" w:line="360" w:lineRule="atLeast"/>
        <w:ind w:firstLine="709"/>
        <w:jc w:val="center"/>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b/>
          <w:bCs/>
          <w:color w:val="3E474C"/>
          <w:sz w:val="28"/>
          <w:lang w:eastAsia="ru-RU"/>
        </w:rPr>
        <w:t>Задача № 7</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 xml:space="preserve">Петрова, будучи в период выборов членом участковой избирательной комиссии, как и полагается по закону, выдала по предъявлении паспорта избирательный бюллетень Измайлову. Однако Измайлов попросил дать ему возможность проголосовать также и за жену, которая сломала ногу и прийти на избирательный участок не может. Он предъявил ее паспорт больничный </w:t>
      </w:r>
      <w:r w:rsidRPr="005C34A7">
        <w:rPr>
          <w:rFonts w:ascii="Times New Roman" w:eastAsia="Times New Roman" w:hAnsi="Times New Roman" w:cs="Times New Roman"/>
          <w:color w:val="3E474C"/>
          <w:sz w:val="28"/>
          <w:szCs w:val="28"/>
          <w:lang w:eastAsia="ru-RU"/>
        </w:rPr>
        <w:lastRenderedPageBreak/>
        <w:t>лист. Петрова, просмотрев предъявленные документы, выдала Измайлову еще один избирательный бюллетень, с тем, чтобы он проголосовал и за жену. Наблюдатель от коммунистической партии, присутствовавший при этой ситуации, подал заявление в прокуратуру о нарушении избирательного законодательства. На Петрову был наложен административный штраф в размере 1000 рублей.</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Законно ли была оштрафована Петровна? Ознакомьтесь со ст. 5.22 Кодекса об административных нарушениях РФ.</w:t>
      </w:r>
      <w:r w:rsidRPr="005C34A7">
        <w:rPr>
          <w:rFonts w:ascii="Times New Roman" w:eastAsia="Times New Roman" w:hAnsi="Times New Roman" w:cs="Times New Roman"/>
          <w:color w:val="3E474C"/>
          <w:sz w:val="24"/>
          <w:szCs w:val="24"/>
          <w:lang w:eastAsia="ru-RU"/>
        </w:rPr>
        <w:t> </w:t>
      </w:r>
      <w:r w:rsidRPr="005C34A7">
        <w:rPr>
          <w:rFonts w:ascii="Times New Roman" w:eastAsia="Times New Roman" w:hAnsi="Times New Roman" w:cs="Times New Roman"/>
          <w:color w:val="3E474C"/>
          <w:sz w:val="28"/>
          <w:szCs w:val="28"/>
          <w:lang w:eastAsia="ru-RU"/>
        </w:rPr>
        <w:t> </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 </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 </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 </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 </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 </w:t>
      </w:r>
    </w:p>
    <w:p w:rsidR="005C34A7" w:rsidRPr="005C34A7" w:rsidRDefault="005C34A7" w:rsidP="005C34A7">
      <w:pPr>
        <w:spacing w:after="0" w:line="360" w:lineRule="atLeast"/>
        <w:ind w:firstLine="709"/>
        <w:jc w:val="center"/>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b/>
          <w:bCs/>
          <w:color w:val="3E474C"/>
          <w:sz w:val="28"/>
          <w:lang w:eastAsia="ru-RU"/>
        </w:rPr>
        <w:t>Задача № 8</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 xml:space="preserve">Рафик </w:t>
      </w:r>
      <w:proofErr w:type="spellStart"/>
      <w:r w:rsidRPr="005C34A7">
        <w:rPr>
          <w:rFonts w:ascii="Times New Roman" w:eastAsia="Times New Roman" w:hAnsi="Times New Roman" w:cs="Times New Roman"/>
          <w:color w:val="3E474C"/>
          <w:sz w:val="28"/>
          <w:szCs w:val="28"/>
          <w:lang w:eastAsia="ru-RU"/>
        </w:rPr>
        <w:t>Мисаилов</w:t>
      </w:r>
      <w:proofErr w:type="spellEnd"/>
      <w:r w:rsidRPr="005C34A7">
        <w:rPr>
          <w:rFonts w:ascii="Times New Roman" w:eastAsia="Times New Roman" w:hAnsi="Times New Roman" w:cs="Times New Roman"/>
          <w:color w:val="3E474C"/>
          <w:sz w:val="28"/>
          <w:szCs w:val="28"/>
          <w:lang w:eastAsia="ru-RU"/>
        </w:rPr>
        <w:t xml:space="preserve"> приехал в Москву из Азербайджана учиться в юридической академии. Проучившись 5 лет в вузе и получив диплом юриста, он обратился в орган внутренних дел по месту жительства с заявлением о приеме в гражданство. Русский язык он к этому времени знал достаточно хорошо. Он был очень удивлен, когда получил отказ.</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Законно ли ему было отказано в приеме в гражданство?</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 </w:t>
      </w:r>
    </w:p>
    <w:p w:rsidR="005C34A7" w:rsidRPr="005C34A7" w:rsidRDefault="005C34A7" w:rsidP="005C34A7">
      <w:pPr>
        <w:spacing w:after="0" w:line="360" w:lineRule="atLeast"/>
        <w:ind w:firstLine="709"/>
        <w:jc w:val="center"/>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b/>
          <w:bCs/>
          <w:color w:val="3E474C"/>
          <w:sz w:val="28"/>
          <w:lang w:eastAsia="ru-RU"/>
        </w:rPr>
        <w:t>Задача № 9</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 xml:space="preserve">Ковалевы попросили своих соседей по даче </w:t>
      </w:r>
      <w:proofErr w:type="spellStart"/>
      <w:r w:rsidRPr="005C34A7">
        <w:rPr>
          <w:rFonts w:ascii="Times New Roman" w:eastAsia="Times New Roman" w:hAnsi="Times New Roman" w:cs="Times New Roman"/>
          <w:color w:val="3E474C"/>
          <w:sz w:val="28"/>
          <w:szCs w:val="28"/>
          <w:lang w:eastAsia="ru-RU"/>
        </w:rPr>
        <w:t>Цвелевых</w:t>
      </w:r>
      <w:proofErr w:type="spellEnd"/>
      <w:r w:rsidRPr="005C34A7">
        <w:rPr>
          <w:rFonts w:ascii="Times New Roman" w:eastAsia="Times New Roman" w:hAnsi="Times New Roman" w:cs="Times New Roman"/>
          <w:color w:val="3E474C"/>
          <w:sz w:val="28"/>
          <w:szCs w:val="28"/>
          <w:lang w:eastAsia="ru-RU"/>
        </w:rPr>
        <w:t xml:space="preserve"> спилить липу, росшую на их участке: дерево так сильно разрослось, что загораживало от солнца большую часть участка Ковалевых. В ответ </w:t>
      </w:r>
      <w:proofErr w:type="spellStart"/>
      <w:r w:rsidRPr="005C34A7">
        <w:rPr>
          <w:rFonts w:ascii="Times New Roman" w:eastAsia="Times New Roman" w:hAnsi="Times New Roman" w:cs="Times New Roman"/>
          <w:color w:val="3E474C"/>
          <w:sz w:val="28"/>
          <w:szCs w:val="28"/>
          <w:lang w:eastAsia="ru-RU"/>
        </w:rPr>
        <w:t>Цвелевы</w:t>
      </w:r>
      <w:proofErr w:type="spellEnd"/>
      <w:r w:rsidRPr="005C34A7">
        <w:rPr>
          <w:rFonts w:ascii="Times New Roman" w:eastAsia="Times New Roman" w:hAnsi="Times New Roman" w:cs="Times New Roman"/>
          <w:color w:val="3E474C"/>
          <w:sz w:val="28"/>
          <w:szCs w:val="28"/>
          <w:lang w:eastAsia="ru-RU"/>
        </w:rPr>
        <w:t xml:space="preserve"> заявили: «Земельный участок и все, что на нем находится, является нашей собственностью, и мы вправе сами решать, спилить нам дерево или нет».</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Как вы думаете, кто прав в данной ситуации?</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 </w:t>
      </w:r>
    </w:p>
    <w:p w:rsidR="005C34A7" w:rsidRPr="005C34A7" w:rsidRDefault="005C34A7" w:rsidP="005C34A7">
      <w:pPr>
        <w:spacing w:after="0" w:line="360" w:lineRule="atLeast"/>
        <w:ind w:firstLine="709"/>
        <w:jc w:val="center"/>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b/>
          <w:bCs/>
          <w:color w:val="3E474C"/>
          <w:sz w:val="28"/>
          <w:lang w:eastAsia="ru-RU"/>
        </w:rPr>
        <w:t>Задача № 10</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В двухкомнатной квартире Артемьевых проживали трое: родители и их сын Юрий. Юрий женился и привел в семью свою молодую жену. Вскоре у них родилась двойня. Жилой площади стало катастрофически не хватать, и сослуживцы Юрия, сочувствуя ему, всегда уставшему и не выспавшемуся, посоветовали обратиться в местный орган исполнительной  власти с просьбой предоставить его семье отдельную квартиру, поскольку каждый гражданин, согласно ст. 40 Конституции РФ, имеет право на жилище.</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Разрешите данную ситуацию, учитывая, что на каждого члена семьи Юрия стало приходиться теперь по 6 кв. м.</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 </w:t>
      </w:r>
    </w:p>
    <w:p w:rsidR="005C34A7" w:rsidRPr="005C34A7" w:rsidRDefault="005C34A7" w:rsidP="005C34A7">
      <w:pPr>
        <w:spacing w:after="0" w:line="360" w:lineRule="atLeast"/>
        <w:ind w:firstLine="709"/>
        <w:jc w:val="center"/>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b/>
          <w:bCs/>
          <w:color w:val="3E474C"/>
          <w:sz w:val="28"/>
          <w:lang w:eastAsia="ru-RU"/>
        </w:rPr>
        <w:lastRenderedPageBreak/>
        <w:t>Задача № 11</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 xml:space="preserve">После выхода на пенсию Петров решил, что теперь все имеющееся у него время он сможет посвятить наведению порядка в доме, в котором жил. </w:t>
      </w:r>
      <w:proofErr w:type="gramStart"/>
      <w:r w:rsidRPr="005C34A7">
        <w:rPr>
          <w:rFonts w:ascii="Times New Roman" w:eastAsia="Times New Roman" w:hAnsi="Times New Roman" w:cs="Times New Roman"/>
          <w:color w:val="3E474C"/>
          <w:sz w:val="28"/>
          <w:szCs w:val="28"/>
          <w:lang w:eastAsia="ru-RU"/>
        </w:rPr>
        <w:t>Видя непорядок (в подъезде собираются подростки, шумят, после 23 час.</w:t>
      </w:r>
      <w:proofErr w:type="gramEnd"/>
      <w:r w:rsidRPr="005C34A7">
        <w:rPr>
          <w:rFonts w:ascii="Times New Roman" w:eastAsia="Times New Roman" w:hAnsi="Times New Roman" w:cs="Times New Roman"/>
          <w:color w:val="3E474C"/>
          <w:sz w:val="28"/>
          <w:szCs w:val="28"/>
          <w:lang w:eastAsia="ru-RU"/>
        </w:rPr>
        <w:t xml:space="preserve"> </w:t>
      </w:r>
      <w:proofErr w:type="gramStart"/>
      <w:r w:rsidRPr="005C34A7">
        <w:rPr>
          <w:rFonts w:ascii="Times New Roman" w:eastAsia="Times New Roman" w:hAnsi="Times New Roman" w:cs="Times New Roman"/>
          <w:color w:val="3E474C"/>
          <w:sz w:val="28"/>
          <w:szCs w:val="28"/>
          <w:lang w:eastAsia="ru-RU"/>
        </w:rPr>
        <w:t>Во дворе распевают песни; уборщица не убирает подъезды; в подъезде портят почтовые ящики и воруют газеты; никто из жителей дома не хочет сделать хотя бы маленькую клумбу и т.д.), он немедленно ставил в известность об этом разные инстанции, чтобы те вмешались и положили конец «безобразиям».</w:t>
      </w:r>
      <w:proofErr w:type="gramEnd"/>
      <w:r w:rsidRPr="005C34A7">
        <w:rPr>
          <w:rFonts w:ascii="Times New Roman" w:eastAsia="Times New Roman" w:hAnsi="Times New Roman" w:cs="Times New Roman"/>
          <w:color w:val="3E474C"/>
          <w:sz w:val="28"/>
          <w:szCs w:val="28"/>
          <w:lang w:eastAsia="ru-RU"/>
        </w:rPr>
        <w:t xml:space="preserve"> Соседи прозвали его </w:t>
      </w:r>
      <w:proofErr w:type="gramStart"/>
      <w:r w:rsidRPr="005C34A7">
        <w:rPr>
          <w:rFonts w:ascii="Times New Roman" w:eastAsia="Times New Roman" w:hAnsi="Times New Roman" w:cs="Times New Roman"/>
          <w:color w:val="3E474C"/>
          <w:sz w:val="28"/>
          <w:szCs w:val="28"/>
          <w:lang w:eastAsia="ru-RU"/>
        </w:rPr>
        <w:t>сутяжником</w:t>
      </w:r>
      <w:proofErr w:type="gramEnd"/>
      <w:r w:rsidRPr="005C34A7">
        <w:rPr>
          <w:rFonts w:ascii="Times New Roman" w:eastAsia="Times New Roman" w:hAnsi="Times New Roman" w:cs="Times New Roman"/>
          <w:color w:val="3E474C"/>
          <w:sz w:val="28"/>
          <w:szCs w:val="28"/>
          <w:lang w:eastAsia="ru-RU"/>
        </w:rPr>
        <w:t>.</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Как вы можете оценить поведение Петрова с точки зрения закона (</w:t>
      </w:r>
      <w:proofErr w:type="gramStart"/>
      <w:r w:rsidRPr="005C34A7">
        <w:rPr>
          <w:rFonts w:ascii="Times New Roman" w:eastAsia="Times New Roman" w:hAnsi="Times New Roman" w:cs="Times New Roman"/>
          <w:i/>
          <w:iCs/>
          <w:color w:val="3E474C"/>
          <w:sz w:val="28"/>
          <w:lang w:eastAsia="ru-RU"/>
        </w:rPr>
        <w:t>см</w:t>
      </w:r>
      <w:proofErr w:type="gramEnd"/>
      <w:r w:rsidRPr="005C34A7">
        <w:rPr>
          <w:rFonts w:ascii="Times New Roman" w:eastAsia="Times New Roman" w:hAnsi="Times New Roman" w:cs="Times New Roman"/>
          <w:i/>
          <w:iCs/>
          <w:color w:val="3E474C"/>
          <w:sz w:val="28"/>
          <w:lang w:eastAsia="ru-RU"/>
        </w:rPr>
        <w:t>. ст. 33 Конституции РФ). Не злоупотребляет ли (т.е. не использует ли его во зло</w:t>
      </w:r>
      <w:proofErr w:type="gramStart"/>
      <w:r w:rsidRPr="005C34A7">
        <w:rPr>
          <w:rFonts w:ascii="Times New Roman" w:eastAsia="Times New Roman" w:hAnsi="Times New Roman" w:cs="Times New Roman"/>
          <w:i/>
          <w:iCs/>
          <w:color w:val="3E474C"/>
          <w:sz w:val="28"/>
          <w:lang w:eastAsia="ru-RU"/>
        </w:rPr>
        <w:t xml:space="preserve"> )</w:t>
      </w:r>
      <w:proofErr w:type="gramEnd"/>
      <w:r w:rsidRPr="005C34A7">
        <w:rPr>
          <w:rFonts w:ascii="Times New Roman" w:eastAsia="Times New Roman" w:hAnsi="Times New Roman" w:cs="Times New Roman"/>
          <w:i/>
          <w:iCs/>
          <w:color w:val="3E474C"/>
          <w:sz w:val="28"/>
          <w:lang w:eastAsia="ru-RU"/>
        </w:rPr>
        <w:t xml:space="preserve"> Петров своим конституционным правом? Как вы оцениваете тех, кто прозвал его </w:t>
      </w:r>
      <w:proofErr w:type="gramStart"/>
      <w:r w:rsidRPr="005C34A7">
        <w:rPr>
          <w:rFonts w:ascii="Times New Roman" w:eastAsia="Times New Roman" w:hAnsi="Times New Roman" w:cs="Times New Roman"/>
          <w:i/>
          <w:iCs/>
          <w:color w:val="3E474C"/>
          <w:sz w:val="28"/>
          <w:lang w:eastAsia="ru-RU"/>
        </w:rPr>
        <w:t>сутяжником</w:t>
      </w:r>
      <w:proofErr w:type="gramEnd"/>
      <w:r w:rsidRPr="005C34A7">
        <w:rPr>
          <w:rFonts w:ascii="Times New Roman" w:eastAsia="Times New Roman" w:hAnsi="Times New Roman" w:cs="Times New Roman"/>
          <w:i/>
          <w:iCs/>
          <w:color w:val="3E474C"/>
          <w:sz w:val="28"/>
          <w:lang w:eastAsia="ru-RU"/>
        </w:rPr>
        <w:t>?</w:t>
      </w:r>
      <w:r w:rsidRPr="005C34A7">
        <w:rPr>
          <w:rFonts w:ascii="Times New Roman" w:eastAsia="Times New Roman" w:hAnsi="Times New Roman" w:cs="Times New Roman"/>
          <w:color w:val="3E474C"/>
          <w:sz w:val="28"/>
          <w:szCs w:val="28"/>
          <w:lang w:eastAsia="ru-RU"/>
        </w:rPr>
        <w:t> </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 </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 </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 </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 </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 </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 </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 </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 </w:t>
      </w:r>
    </w:p>
    <w:p w:rsidR="005C34A7" w:rsidRPr="005C34A7" w:rsidRDefault="005C34A7" w:rsidP="005C34A7">
      <w:pPr>
        <w:spacing w:after="0" w:line="360" w:lineRule="atLeast"/>
        <w:ind w:firstLine="709"/>
        <w:jc w:val="center"/>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b/>
          <w:bCs/>
          <w:color w:val="3E474C"/>
          <w:sz w:val="28"/>
          <w:lang w:eastAsia="ru-RU"/>
        </w:rPr>
        <w:t>Задача № 12</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Николая Иванова мать воспитала одна. Видя, как тяжело матери, он с 6 класса стал на каникулах понемногу подрабатывать в кооперативе, который строил и ремонтировал в ближайших селах несложные объекты. После окончания Колей 8 класса председатель кооператива, успевший за два года его хорошо узнать, предложил ему постоянную работу. В сентябре Коля в 9 класс не пошел, а стал работать в кооперативе.</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Через некоторое время мать Коли вызвали в местную администрацию и наложили на нее административный штраф в размере 500 рублей за то, что она «бросила сына на произвол судьбы».</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Законно ли применено административное взыскание? Ознакомьтесь со ст. 19 Закона об образовании и со ст. 5.35 Кодекса об административных правонарушениях.</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 </w:t>
      </w:r>
    </w:p>
    <w:p w:rsidR="005C34A7" w:rsidRPr="005C34A7" w:rsidRDefault="005C34A7" w:rsidP="005C34A7">
      <w:pPr>
        <w:spacing w:after="0" w:line="360" w:lineRule="atLeast"/>
        <w:ind w:firstLine="709"/>
        <w:jc w:val="center"/>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b/>
          <w:bCs/>
          <w:color w:val="3E474C"/>
          <w:sz w:val="28"/>
          <w:lang w:eastAsia="ru-RU"/>
        </w:rPr>
        <w:t>Задача № 13</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 xml:space="preserve">В конце 90-х гг. ХХ </w:t>
      </w:r>
      <w:proofErr w:type="gramStart"/>
      <w:r w:rsidRPr="005C34A7">
        <w:rPr>
          <w:rFonts w:ascii="Times New Roman" w:eastAsia="Times New Roman" w:hAnsi="Times New Roman" w:cs="Times New Roman"/>
          <w:color w:val="3E474C"/>
          <w:sz w:val="28"/>
          <w:szCs w:val="28"/>
          <w:lang w:eastAsia="ru-RU"/>
        </w:rPr>
        <w:t>в</w:t>
      </w:r>
      <w:proofErr w:type="gramEnd"/>
      <w:r w:rsidRPr="005C34A7">
        <w:rPr>
          <w:rFonts w:ascii="Times New Roman" w:eastAsia="Times New Roman" w:hAnsi="Times New Roman" w:cs="Times New Roman"/>
          <w:color w:val="3E474C"/>
          <w:sz w:val="28"/>
          <w:szCs w:val="28"/>
          <w:lang w:eastAsia="ru-RU"/>
        </w:rPr>
        <w:t xml:space="preserve">. Россия была шокирована серией жестоких убийств, совершенных маньяком </w:t>
      </w:r>
      <w:proofErr w:type="spellStart"/>
      <w:r w:rsidRPr="005C34A7">
        <w:rPr>
          <w:rFonts w:ascii="Times New Roman" w:eastAsia="Times New Roman" w:hAnsi="Times New Roman" w:cs="Times New Roman"/>
          <w:color w:val="3E474C"/>
          <w:sz w:val="28"/>
          <w:szCs w:val="28"/>
          <w:lang w:eastAsia="ru-RU"/>
        </w:rPr>
        <w:t>Чикатило</w:t>
      </w:r>
      <w:proofErr w:type="spellEnd"/>
      <w:r w:rsidRPr="005C34A7">
        <w:rPr>
          <w:rFonts w:ascii="Times New Roman" w:eastAsia="Times New Roman" w:hAnsi="Times New Roman" w:cs="Times New Roman"/>
          <w:color w:val="3E474C"/>
          <w:sz w:val="28"/>
          <w:szCs w:val="28"/>
          <w:lang w:eastAsia="ru-RU"/>
        </w:rPr>
        <w:t xml:space="preserve">. Общество было взбудоражено, и общественное мнение явно одобряло введение смертной казни. Была создана инициативная группа </w:t>
      </w:r>
      <w:proofErr w:type="gramStart"/>
      <w:r w:rsidRPr="005C34A7">
        <w:rPr>
          <w:rFonts w:ascii="Times New Roman" w:eastAsia="Times New Roman" w:hAnsi="Times New Roman" w:cs="Times New Roman"/>
          <w:color w:val="3E474C"/>
          <w:sz w:val="28"/>
          <w:szCs w:val="28"/>
          <w:lang w:eastAsia="ru-RU"/>
        </w:rPr>
        <w:t xml:space="preserve">по сбору подписей в поддержку референдума по </w:t>
      </w:r>
      <w:r w:rsidRPr="005C34A7">
        <w:rPr>
          <w:rFonts w:ascii="Times New Roman" w:eastAsia="Times New Roman" w:hAnsi="Times New Roman" w:cs="Times New Roman"/>
          <w:color w:val="3E474C"/>
          <w:sz w:val="28"/>
          <w:szCs w:val="28"/>
          <w:lang w:eastAsia="ru-RU"/>
        </w:rPr>
        <w:lastRenderedPageBreak/>
        <w:t>вопросу о введении в России</w:t>
      </w:r>
      <w:proofErr w:type="gramEnd"/>
      <w:r w:rsidRPr="005C34A7">
        <w:rPr>
          <w:rFonts w:ascii="Times New Roman" w:eastAsia="Times New Roman" w:hAnsi="Times New Roman" w:cs="Times New Roman"/>
          <w:color w:val="3E474C"/>
          <w:sz w:val="28"/>
          <w:szCs w:val="28"/>
          <w:lang w:eastAsia="ru-RU"/>
        </w:rPr>
        <w:t>  смертной казни. Однако по телевидению выступил Президент РФ и сказал, что он против введения смертной казни. Им были приведены некоторые аргументы. В заключение он отметил, что не подпишет закон,  принятый на референдуме, если большинство на нем выскажется в пользу смертной казни.</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Относится ли вопрос о введении смертной казни к числу тех, по которым можно проводить референдум?</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 </w:t>
      </w:r>
    </w:p>
    <w:p w:rsidR="005C34A7" w:rsidRPr="005C34A7" w:rsidRDefault="005C34A7" w:rsidP="005C34A7">
      <w:pPr>
        <w:spacing w:after="0" w:line="360" w:lineRule="atLeast"/>
        <w:ind w:firstLine="709"/>
        <w:jc w:val="center"/>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b/>
          <w:bCs/>
          <w:color w:val="3E474C"/>
          <w:sz w:val="28"/>
          <w:lang w:eastAsia="ru-RU"/>
        </w:rPr>
        <w:t>Задача № 14</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Жена Петрова обратилась в нотариальную контору от имени своего мужа,  инвалида</w:t>
      </w:r>
      <w:r w:rsidRPr="005C34A7">
        <w:rPr>
          <w:rFonts w:ascii="Times New Roman" w:eastAsia="Times New Roman" w:hAnsi="Times New Roman" w:cs="Times New Roman"/>
          <w:color w:val="3E474C"/>
          <w:sz w:val="24"/>
          <w:szCs w:val="24"/>
          <w:lang w:eastAsia="ru-RU"/>
        </w:rPr>
        <w:t> </w:t>
      </w:r>
      <w:r w:rsidRPr="005C34A7">
        <w:rPr>
          <w:rFonts w:ascii="Times New Roman" w:eastAsia="Times New Roman" w:hAnsi="Times New Roman" w:cs="Times New Roman"/>
          <w:color w:val="3E474C"/>
          <w:sz w:val="28"/>
          <w:szCs w:val="28"/>
          <w:lang w:val="en-US" w:eastAsia="ru-RU"/>
        </w:rPr>
        <w:t>I</w:t>
      </w:r>
      <w:r w:rsidRPr="005C34A7">
        <w:rPr>
          <w:rFonts w:ascii="Times New Roman" w:eastAsia="Times New Roman" w:hAnsi="Times New Roman" w:cs="Times New Roman"/>
          <w:color w:val="3E474C"/>
          <w:sz w:val="24"/>
          <w:szCs w:val="24"/>
          <w:lang w:eastAsia="ru-RU"/>
        </w:rPr>
        <w:t> </w:t>
      </w:r>
      <w:r w:rsidRPr="005C34A7">
        <w:rPr>
          <w:rFonts w:ascii="Times New Roman" w:eastAsia="Times New Roman" w:hAnsi="Times New Roman" w:cs="Times New Roman"/>
          <w:color w:val="3E474C"/>
          <w:sz w:val="28"/>
          <w:szCs w:val="28"/>
          <w:lang w:eastAsia="ru-RU"/>
        </w:rPr>
        <w:t>группы, чтобы удостоверить его завещание, поскольку он сам практически не мог передвигаться. Нотариус объяснила, что заочно завещание не удостоверяется.</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Как быть в этой ситуации?</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 </w:t>
      </w:r>
    </w:p>
    <w:p w:rsidR="005C34A7" w:rsidRPr="005C34A7" w:rsidRDefault="005C34A7" w:rsidP="005C34A7">
      <w:pPr>
        <w:spacing w:after="0" w:line="360" w:lineRule="atLeast"/>
        <w:ind w:firstLine="709"/>
        <w:jc w:val="center"/>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b/>
          <w:bCs/>
          <w:color w:val="3E474C"/>
          <w:sz w:val="28"/>
          <w:lang w:eastAsia="ru-RU"/>
        </w:rPr>
        <w:t>Задача № 15</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Молодой бизнесмен заключил брак с хорошенькой девушкой, которую он искренне и нежно полюбил. Она отвечала ему взаимностью. Они зарегистрировали брак в отделе ЗАГС. После свадьбы бизнесмен потребовал, чтобы жена бросила работу и занималась домашним хозяйством, а также воспитанием будущих детей, - денег он будет ей давать столько, сколько она пожелает. Кроме того, он заявил, что не хотел бы вмешательства жены в свои дела и вопросов о своей работе.</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Можно ли такой брак признать равноправным?</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 </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 </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 </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 </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 </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 </w:t>
      </w:r>
    </w:p>
    <w:p w:rsidR="005C34A7" w:rsidRPr="005C34A7" w:rsidRDefault="005C34A7" w:rsidP="005C34A7">
      <w:pPr>
        <w:spacing w:after="0" w:line="360" w:lineRule="atLeast"/>
        <w:ind w:firstLine="709"/>
        <w:jc w:val="center"/>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b/>
          <w:bCs/>
          <w:color w:val="3E474C"/>
          <w:sz w:val="28"/>
          <w:lang w:eastAsia="ru-RU"/>
        </w:rPr>
        <w:t>Задача № 16</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Солистка Большого театра, народная артистка РФ, 20 лет пользовалась услугами домработницы, которую звали Таня. Таня проживала вместе с ней в одной квартире, готовила пищу, убиралась, распоряжалась деньгами, которые выделялись для питания и ведения домашнего хозяйства. Кроме этого Таня,  со временем став знатоком оперного пения, давала советы своей хозяйке, репетировавшей дома. Когда артистка умерла, ее наследники потребовали выселения Тани, мотивируя тем, что домработница не является членом семьи и поэтому наследовать имущество, в частности квартиру, не может.</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lastRenderedPageBreak/>
        <w:t>Законны ли их требования?</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 </w:t>
      </w:r>
    </w:p>
    <w:p w:rsidR="005C34A7" w:rsidRPr="005C34A7" w:rsidRDefault="005C34A7" w:rsidP="005C34A7">
      <w:pPr>
        <w:spacing w:after="0" w:line="360" w:lineRule="atLeast"/>
        <w:ind w:firstLine="709"/>
        <w:jc w:val="center"/>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b/>
          <w:bCs/>
          <w:color w:val="3E474C"/>
          <w:sz w:val="28"/>
          <w:lang w:eastAsia="ru-RU"/>
        </w:rPr>
        <w:t>Задача № 17</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Моряк, находившийся в 9-месячном плавании, узнал из телеграммы от своей возлюбленной, что у них будет ребенок. Одновременно она просила ответить, согласен ли он на заключение брака. Он ответил телеграммой, что согласен. Собрав необходимые документы и приложив телеграмму, заверенную капитаном корабля, будущая мать пришла в отдел ЗАГС и, объяснив ситуацию, попросила брак зарегистрировать. Ей было отказано в ее просьбе.</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Правомерно ли поступили работники отдела ЗАГС?</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 </w:t>
      </w:r>
    </w:p>
    <w:p w:rsidR="005C34A7" w:rsidRPr="005C34A7" w:rsidRDefault="005C34A7" w:rsidP="005C34A7">
      <w:pPr>
        <w:spacing w:after="0" w:line="360" w:lineRule="atLeast"/>
        <w:ind w:firstLine="709"/>
        <w:jc w:val="center"/>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b/>
          <w:bCs/>
          <w:color w:val="3E474C"/>
          <w:sz w:val="28"/>
          <w:lang w:eastAsia="ru-RU"/>
        </w:rPr>
        <w:t>Задача № 18</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 xml:space="preserve">Николаев, у которого умерла жена, и </w:t>
      </w:r>
      <w:proofErr w:type="spellStart"/>
      <w:r w:rsidRPr="005C34A7">
        <w:rPr>
          <w:rFonts w:ascii="Times New Roman" w:eastAsia="Times New Roman" w:hAnsi="Times New Roman" w:cs="Times New Roman"/>
          <w:color w:val="3E474C"/>
          <w:sz w:val="28"/>
          <w:szCs w:val="28"/>
          <w:lang w:eastAsia="ru-RU"/>
        </w:rPr>
        <w:t>Корешкова</w:t>
      </w:r>
      <w:proofErr w:type="spellEnd"/>
      <w:r w:rsidRPr="005C34A7">
        <w:rPr>
          <w:rFonts w:ascii="Times New Roman" w:eastAsia="Times New Roman" w:hAnsi="Times New Roman" w:cs="Times New Roman"/>
          <w:color w:val="3E474C"/>
          <w:sz w:val="28"/>
          <w:szCs w:val="28"/>
          <w:lang w:eastAsia="ru-RU"/>
        </w:rPr>
        <w:t>, расторгнувшая брак со своим мужем, решили заключить брак. После этого они взаимно усыновили детей, принадлежавших каждому из них до брака. Совместных детей у них не было. Дочь Корешковой и сын Николаева полюбили друг друга и, когда ей исполнилось 18лет, а ему – 19, подали заявление в отдел ЗАГС.</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Могут ли они зарегистрировать брак?</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 </w:t>
      </w:r>
    </w:p>
    <w:p w:rsidR="005C34A7" w:rsidRPr="005C34A7" w:rsidRDefault="005C34A7" w:rsidP="005C34A7">
      <w:pPr>
        <w:spacing w:after="0" w:line="360" w:lineRule="atLeast"/>
        <w:ind w:firstLine="709"/>
        <w:jc w:val="center"/>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b/>
          <w:bCs/>
          <w:color w:val="3E474C"/>
          <w:sz w:val="28"/>
          <w:lang w:eastAsia="ru-RU"/>
        </w:rPr>
        <w:t>Задача № 19</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Юля и Слава познакомились еще на 1-м курсе института, полюбили друг друга и на 5-м курсе решили пожениться. Однако Юля честно рассказала Славе о том, что ее мать больна эпилепсией (периодически у нее происходят припадки). Несколько раз в жизни и у Юли случались припадки (обычно это происходило в периоды перенапряжения), но не такие сильные, как у ее матери. При подаче заявления они об этом рассказали работнику отдела ЗАГС. В принятии заявления им было отказано.</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Правомерен ли отказ в принятии заявления о регистрации брака?</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 </w:t>
      </w:r>
    </w:p>
    <w:p w:rsidR="005C34A7" w:rsidRPr="005C34A7" w:rsidRDefault="005C34A7" w:rsidP="005C34A7">
      <w:pPr>
        <w:spacing w:after="0" w:line="360" w:lineRule="atLeast"/>
        <w:ind w:firstLine="709"/>
        <w:jc w:val="center"/>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b/>
          <w:bCs/>
          <w:color w:val="3E474C"/>
          <w:sz w:val="28"/>
          <w:lang w:eastAsia="ru-RU"/>
        </w:rPr>
        <w:t>Задача № 20</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Выпускник социологического факультета МГУ, закончивший вуз с отличием  и проявивший себя в научной работе, по решению ученого совета был направлен на стажировку в США на 2 года. Его молодая жена воспротивилась, заявив, что его отъезд на стажировку будет означать распад семьи.</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Права ли она? Может ли она запретить мужу поехать в США? Может ли она указывать поездку мужу в США как причину для развода?</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 </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lastRenderedPageBreak/>
        <w:t> </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 </w:t>
      </w:r>
    </w:p>
    <w:p w:rsidR="005C34A7" w:rsidRPr="005C34A7" w:rsidRDefault="005C34A7" w:rsidP="005C34A7">
      <w:pPr>
        <w:spacing w:after="0" w:line="360" w:lineRule="atLeast"/>
        <w:ind w:firstLine="709"/>
        <w:jc w:val="center"/>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b/>
          <w:bCs/>
          <w:color w:val="3E474C"/>
          <w:sz w:val="28"/>
          <w:lang w:eastAsia="ru-RU"/>
        </w:rPr>
        <w:t>Задача № 21</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Супруги Фетисовы, давно планировавшие провести летний отпуск на море в Сочи, разошлись во мнении, брать ли с собой своего сына 5 лет. Жена искренне заявила, что она хотела бы хоть на время остаться без ребенка, воспитанием которого занимается круглый год. Муж, много времени отдавший работе и редко в течение года видевший ребенка, напротив, хотел провести отпуск вмести с ним. Дело дошло до конфликта.</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Как супругам разрешить данную конфликтную ситуацию, учитывая, что каждому их них принадлежит право на совместное решение жизни семьи?</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 </w:t>
      </w:r>
    </w:p>
    <w:p w:rsidR="005C34A7" w:rsidRPr="005C34A7" w:rsidRDefault="005C34A7" w:rsidP="005C34A7">
      <w:pPr>
        <w:spacing w:after="0" w:line="360" w:lineRule="atLeast"/>
        <w:ind w:firstLine="709"/>
        <w:jc w:val="center"/>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b/>
          <w:bCs/>
          <w:color w:val="3E474C"/>
          <w:sz w:val="28"/>
          <w:lang w:eastAsia="ru-RU"/>
        </w:rPr>
        <w:t>Задача № 22</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Известный пианист, народный артист России, при расторжении брака просил суд исключить из общего имущества концертный рояль. Он объяснил, что рояль всегда вызывал отрицательные эмоц</w:t>
      </w:r>
      <w:proofErr w:type="gramStart"/>
      <w:r w:rsidRPr="005C34A7">
        <w:rPr>
          <w:rFonts w:ascii="Times New Roman" w:eastAsia="Times New Roman" w:hAnsi="Times New Roman" w:cs="Times New Roman"/>
          <w:color w:val="3E474C"/>
          <w:sz w:val="28"/>
          <w:szCs w:val="28"/>
          <w:lang w:eastAsia="ru-RU"/>
        </w:rPr>
        <w:t>ии у е</w:t>
      </w:r>
      <w:proofErr w:type="gramEnd"/>
      <w:r w:rsidRPr="005C34A7">
        <w:rPr>
          <w:rFonts w:ascii="Times New Roman" w:eastAsia="Times New Roman" w:hAnsi="Times New Roman" w:cs="Times New Roman"/>
          <w:color w:val="3E474C"/>
          <w:sz w:val="28"/>
          <w:szCs w:val="28"/>
          <w:lang w:eastAsia="ru-RU"/>
        </w:rPr>
        <w:t>го жены, вытиравшей с него пыль. Этот рояль, который он купил на гастролях в Германии, правда,  во время брака, верно, служил ему на протяжении 20 лет, а значит, является предметом его личного пользования. Жена пианиста, напротив, считала рояль общей собственность.</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Как вы думаете, на чьей стороне закон?</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 </w:t>
      </w:r>
    </w:p>
    <w:p w:rsidR="005C34A7" w:rsidRPr="005C34A7" w:rsidRDefault="005C34A7" w:rsidP="005C34A7">
      <w:pPr>
        <w:spacing w:after="0" w:line="360" w:lineRule="atLeast"/>
        <w:ind w:firstLine="709"/>
        <w:jc w:val="center"/>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b/>
          <w:bCs/>
          <w:color w:val="3E474C"/>
          <w:sz w:val="28"/>
          <w:lang w:eastAsia="ru-RU"/>
        </w:rPr>
        <w:t>Задача № 23</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color w:val="3E474C"/>
          <w:sz w:val="28"/>
          <w:szCs w:val="28"/>
          <w:lang w:eastAsia="ru-RU"/>
        </w:rPr>
        <w:t xml:space="preserve">Семья Петровых, долгое время копившая деньги на приобретение автомашины, наконец, ее приобрела. Машина была зарегистрирована на имя супруга. Через несколько лет супруги решили расторгнуть брак. Не сумев поделить </w:t>
      </w:r>
      <w:proofErr w:type="gramStart"/>
      <w:r w:rsidRPr="005C34A7">
        <w:rPr>
          <w:rFonts w:ascii="Times New Roman" w:eastAsia="Times New Roman" w:hAnsi="Times New Roman" w:cs="Times New Roman"/>
          <w:color w:val="3E474C"/>
          <w:sz w:val="28"/>
          <w:szCs w:val="28"/>
          <w:lang w:eastAsia="ru-RU"/>
        </w:rPr>
        <w:t>имущество</w:t>
      </w:r>
      <w:proofErr w:type="gramEnd"/>
      <w:r w:rsidRPr="005C34A7">
        <w:rPr>
          <w:rFonts w:ascii="Times New Roman" w:eastAsia="Times New Roman" w:hAnsi="Times New Roman" w:cs="Times New Roman"/>
          <w:color w:val="3E474C"/>
          <w:sz w:val="28"/>
          <w:szCs w:val="28"/>
          <w:lang w:eastAsia="ru-RU"/>
        </w:rPr>
        <w:t xml:space="preserve"> они обратились в суд с иском о разделе имущества. Муж настаивал, чтобы машина не включалась в массу общего имущества, мотивируя это тем, что машина записана на его имя и поэтому считается его собственностью. Помимо этого он обратил внимание суда на то, что его жена не умеет водить автомобиль.</w:t>
      </w:r>
    </w:p>
    <w:p w:rsidR="005C34A7" w:rsidRPr="005C34A7" w:rsidRDefault="005C34A7" w:rsidP="005C34A7">
      <w:pPr>
        <w:spacing w:after="0" w:line="360" w:lineRule="atLeast"/>
        <w:rPr>
          <w:rFonts w:ascii="Helvetica" w:eastAsia="Times New Roman" w:hAnsi="Helvetica" w:cs="Helvetica"/>
          <w:color w:val="3E474C"/>
          <w:sz w:val="24"/>
          <w:szCs w:val="24"/>
          <w:lang w:eastAsia="ru-RU"/>
        </w:rPr>
      </w:pPr>
      <w:r w:rsidRPr="005C34A7">
        <w:rPr>
          <w:rFonts w:ascii="Helvetica" w:eastAsia="Times New Roman" w:hAnsi="Helvetica" w:cs="Helvetica"/>
          <w:color w:val="3E474C"/>
          <w:sz w:val="24"/>
          <w:szCs w:val="24"/>
          <w:lang w:eastAsia="ru-RU"/>
        </w:rPr>
        <w:t> </w:t>
      </w:r>
    </w:p>
    <w:p w:rsidR="005C34A7" w:rsidRPr="005C34A7" w:rsidRDefault="005C34A7" w:rsidP="005C34A7">
      <w:pPr>
        <w:spacing w:after="0" w:line="360" w:lineRule="atLeast"/>
        <w:ind w:firstLine="709"/>
        <w:rPr>
          <w:rFonts w:ascii="Times New Roman" w:eastAsia="Times New Roman" w:hAnsi="Times New Roman" w:cs="Times New Roman"/>
          <w:color w:val="3E474C"/>
          <w:sz w:val="24"/>
          <w:szCs w:val="24"/>
          <w:lang w:eastAsia="ru-RU"/>
        </w:rPr>
      </w:pPr>
      <w:r w:rsidRPr="005C34A7">
        <w:rPr>
          <w:rFonts w:ascii="Times New Roman" w:eastAsia="Times New Roman" w:hAnsi="Times New Roman" w:cs="Times New Roman"/>
          <w:i/>
          <w:iCs/>
          <w:color w:val="3E474C"/>
          <w:sz w:val="28"/>
          <w:lang w:eastAsia="ru-RU"/>
        </w:rPr>
        <w:t>Как разрешить данную ситуацию?</w:t>
      </w:r>
    </w:p>
    <w:p w:rsidR="005C34A7" w:rsidRDefault="005C34A7" w:rsidP="005C34A7">
      <w:pPr>
        <w:spacing w:after="0" w:line="360" w:lineRule="atLeast"/>
        <w:rPr>
          <w:rFonts w:ascii="Calibri" w:eastAsia="Times New Roman" w:hAnsi="Calibri" w:cs="Helvetica"/>
          <w:b/>
          <w:bCs/>
          <w:color w:val="3E474C"/>
          <w:sz w:val="24"/>
          <w:szCs w:val="24"/>
          <w:lang w:eastAsia="ru-RU"/>
        </w:rPr>
      </w:pPr>
      <w:r w:rsidRPr="005C34A7">
        <w:rPr>
          <w:rFonts w:ascii="Calibri" w:eastAsia="Times New Roman" w:hAnsi="Calibri" w:cs="Helvetica"/>
          <w:b/>
          <w:bCs/>
          <w:color w:val="3E474C"/>
          <w:sz w:val="24"/>
          <w:szCs w:val="24"/>
          <w:lang w:eastAsia="ru-RU"/>
        </w:rPr>
        <w:t>               </w:t>
      </w:r>
    </w:p>
    <w:p w:rsidR="005C34A7" w:rsidRDefault="005C34A7" w:rsidP="005C34A7">
      <w:pPr>
        <w:spacing w:after="0" w:line="360" w:lineRule="atLeast"/>
        <w:rPr>
          <w:rFonts w:ascii="Calibri" w:eastAsia="Times New Roman" w:hAnsi="Calibri" w:cs="Helvetica"/>
          <w:b/>
          <w:bCs/>
          <w:color w:val="3E474C"/>
          <w:sz w:val="24"/>
          <w:szCs w:val="24"/>
          <w:lang w:eastAsia="ru-RU"/>
        </w:rPr>
      </w:pPr>
    </w:p>
    <w:p w:rsidR="005C34A7" w:rsidRDefault="005C34A7" w:rsidP="005C34A7">
      <w:pPr>
        <w:spacing w:after="0" w:line="360" w:lineRule="atLeast"/>
        <w:rPr>
          <w:rFonts w:ascii="Calibri" w:eastAsia="Times New Roman" w:hAnsi="Calibri" w:cs="Helvetica"/>
          <w:b/>
          <w:bCs/>
          <w:color w:val="3E474C"/>
          <w:sz w:val="24"/>
          <w:szCs w:val="24"/>
          <w:lang w:eastAsia="ru-RU"/>
        </w:rPr>
      </w:pPr>
    </w:p>
    <w:p w:rsidR="005C34A7" w:rsidRDefault="005C34A7" w:rsidP="005C34A7">
      <w:pPr>
        <w:spacing w:after="0" w:line="360" w:lineRule="atLeast"/>
        <w:rPr>
          <w:rFonts w:ascii="Calibri" w:eastAsia="Times New Roman" w:hAnsi="Calibri" w:cs="Helvetica"/>
          <w:b/>
          <w:bCs/>
          <w:color w:val="3E474C"/>
          <w:sz w:val="24"/>
          <w:szCs w:val="24"/>
          <w:lang w:eastAsia="ru-RU"/>
        </w:rPr>
      </w:pPr>
    </w:p>
    <w:p w:rsidR="005C34A7" w:rsidRDefault="005C34A7" w:rsidP="005C34A7">
      <w:pPr>
        <w:spacing w:after="0" w:line="360" w:lineRule="atLeast"/>
        <w:rPr>
          <w:rFonts w:ascii="Calibri" w:eastAsia="Times New Roman" w:hAnsi="Calibri" w:cs="Helvetica"/>
          <w:b/>
          <w:bCs/>
          <w:color w:val="3E474C"/>
          <w:sz w:val="24"/>
          <w:szCs w:val="24"/>
          <w:lang w:eastAsia="ru-RU"/>
        </w:rPr>
      </w:pPr>
    </w:p>
    <w:p w:rsidR="005C34A7" w:rsidRDefault="005C34A7" w:rsidP="005C34A7">
      <w:pPr>
        <w:spacing w:after="0" w:line="360" w:lineRule="atLeast"/>
        <w:rPr>
          <w:rFonts w:ascii="Calibri" w:eastAsia="Times New Roman" w:hAnsi="Calibri" w:cs="Helvetica"/>
          <w:b/>
          <w:bCs/>
          <w:color w:val="3E474C"/>
          <w:sz w:val="24"/>
          <w:szCs w:val="24"/>
          <w:lang w:eastAsia="ru-RU"/>
        </w:rPr>
      </w:pPr>
    </w:p>
    <w:p w:rsidR="005C34A7" w:rsidRPr="005C34A7" w:rsidRDefault="005C34A7" w:rsidP="005C34A7">
      <w:pPr>
        <w:spacing w:after="0" w:line="360" w:lineRule="atLeast"/>
        <w:jc w:val="center"/>
        <w:rPr>
          <w:rFonts w:ascii="Times New Roman" w:eastAsia="Times New Roman" w:hAnsi="Times New Roman" w:cs="Times New Roman"/>
          <w:color w:val="3E474C"/>
          <w:sz w:val="28"/>
          <w:szCs w:val="28"/>
          <w:lang w:eastAsia="ru-RU"/>
        </w:rPr>
      </w:pPr>
      <w:r w:rsidRPr="005C34A7">
        <w:rPr>
          <w:rFonts w:ascii="Times New Roman" w:eastAsia="Times New Roman" w:hAnsi="Times New Roman" w:cs="Times New Roman"/>
          <w:b/>
          <w:bCs/>
          <w:color w:val="3E474C"/>
          <w:sz w:val="28"/>
          <w:szCs w:val="28"/>
          <w:lang w:eastAsia="ru-RU"/>
        </w:rPr>
        <w:lastRenderedPageBreak/>
        <w:t>Вопросы к зачёту по праву.</w:t>
      </w:r>
    </w:p>
    <w:p w:rsidR="005C34A7" w:rsidRPr="005C34A7" w:rsidRDefault="005C34A7" w:rsidP="005C34A7">
      <w:pPr>
        <w:pStyle w:val="a6"/>
        <w:numPr>
          <w:ilvl w:val="0"/>
          <w:numId w:val="1"/>
        </w:numPr>
        <w:spacing w:after="0" w:line="360" w:lineRule="atLeast"/>
        <w:rPr>
          <w:rFonts w:ascii="Times New Roman" w:eastAsia="Times New Roman" w:hAnsi="Times New Roman" w:cs="Times New Roman"/>
          <w:color w:val="3E474C"/>
          <w:sz w:val="28"/>
          <w:szCs w:val="28"/>
          <w:lang w:eastAsia="ru-RU"/>
        </w:rPr>
      </w:pPr>
      <w:r w:rsidRPr="005C34A7">
        <w:rPr>
          <w:rFonts w:ascii="Times New Roman" w:eastAsia="Times New Roman" w:hAnsi="Times New Roman" w:cs="Times New Roman"/>
          <w:color w:val="3E474C"/>
          <w:sz w:val="28"/>
          <w:szCs w:val="28"/>
          <w:lang w:eastAsia="ru-RU"/>
        </w:rPr>
        <w:t>   Заключение и прекращение брака.</w:t>
      </w:r>
    </w:p>
    <w:p w:rsidR="005C34A7" w:rsidRPr="005C34A7" w:rsidRDefault="005C34A7" w:rsidP="005C34A7">
      <w:pPr>
        <w:pStyle w:val="a6"/>
        <w:numPr>
          <w:ilvl w:val="0"/>
          <w:numId w:val="1"/>
        </w:numPr>
        <w:spacing w:after="0" w:line="360" w:lineRule="atLeast"/>
        <w:rPr>
          <w:rFonts w:ascii="Times New Roman" w:eastAsia="Times New Roman" w:hAnsi="Times New Roman" w:cs="Times New Roman"/>
          <w:color w:val="3E474C"/>
          <w:sz w:val="28"/>
          <w:szCs w:val="28"/>
          <w:lang w:eastAsia="ru-RU"/>
        </w:rPr>
      </w:pPr>
      <w:r w:rsidRPr="005C34A7">
        <w:rPr>
          <w:rFonts w:ascii="Times New Roman" w:eastAsia="Times New Roman" w:hAnsi="Times New Roman" w:cs="Times New Roman"/>
          <w:color w:val="3E474C"/>
          <w:sz w:val="28"/>
          <w:szCs w:val="28"/>
          <w:lang w:eastAsia="ru-RU"/>
        </w:rPr>
        <w:t>Алиментные обязательства родителей и детей.</w:t>
      </w:r>
    </w:p>
    <w:p w:rsidR="005C34A7" w:rsidRPr="005C34A7" w:rsidRDefault="005C34A7" w:rsidP="005C34A7">
      <w:pPr>
        <w:pStyle w:val="a6"/>
        <w:numPr>
          <w:ilvl w:val="0"/>
          <w:numId w:val="1"/>
        </w:numPr>
        <w:spacing w:after="0" w:line="360" w:lineRule="atLeast"/>
        <w:rPr>
          <w:rFonts w:ascii="Times New Roman" w:eastAsia="Times New Roman" w:hAnsi="Times New Roman" w:cs="Times New Roman"/>
          <w:color w:val="3E474C"/>
          <w:sz w:val="28"/>
          <w:szCs w:val="28"/>
          <w:lang w:eastAsia="ru-RU"/>
        </w:rPr>
      </w:pPr>
      <w:r w:rsidRPr="005C34A7">
        <w:rPr>
          <w:rFonts w:ascii="Times New Roman" w:eastAsia="Times New Roman" w:hAnsi="Times New Roman" w:cs="Times New Roman"/>
          <w:color w:val="3E474C"/>
          <w:sz w:val="28"/>
          <w:szCs w:val="28"/>
          <w:lang w:eastAsia="ru-RU"/>
        </w:rPr>
        <w:t>Брачный договор</w:t>
      </w:r>
    </w:p>
    <w:p w:rsidR="005C34A7" w:rsidRPr="005C34A7" w:rsidRDefault="005C34A7" w:rsidP="005C34A7">
      <w:pPr>
        <w:pStyle w:val="a6"/>
        <w:numPr>
          <w:ilvl w:val="0"/>
          <w:numId w:val="1"/>
        </w:numPr>
        <w:spacing w:after="0" w:line="360" w:lineRule="atLeast"/>
        <w:rPr>
          <w:rFonts w:ascii="Times New Roman" w:eastAsia="Times New Roman" w:hAnsi="Times New Roman" w:cs="Times New Roman"/>
          <w:color w:val="3E474C"/>
          <w:sz w:val="28"/>
          <w:szCs w:val="28"/>
          <w:lang w:eastAsia="ru-RU"/>
        </w:rPr>
      </w:pPr>
      <w:r w:rsidRPr="005C34A7">
        <w:rPr>
          <w:rFonts w:ascii="Times New Roman" w:eastAsia="Times New Roman" w:hAnsi="Times New Roman" w:cs="Times New Roman"/>
          <w:color w:val="3E474C"/>
          <w:sz w:val="28"/>
          <w:szCs w:val="28"/>
          <w:lang w:eastAsia="ru-RU"/>
        </w:rPr>
        <w:t>Правоспособности и дееспособность.</w:t>
      </w:r>
    </w:p>
    <w:p w:rsidR="005C34A7" w:rsidRPr="005C34A7" w:rsidRDefault="005C34A7" w:rsidP="005C34A7">
      <w:pPr>
        <w:pStyle w:val="a6"/>
        <w:numPr>
          <w:ilvl w:val="0"/>
          <w:numId w:val="1"/>
        </w:numPr>
        <w:spacing w:after="0" w:line="360" w:lineRule="atLeast"/>
        <w:rPr>
          <w:rFonts w:ascii="Times New Roman" w:eastAsia="Times New Roman" w:hAnsi="Times New Roman" w:cs="Times New Roman"/>
          <w:color w:val="3E474C"/>
          <w:sz w:val="28"/>
          <w:szCs w:val="28"/>
          <w:lang w:eastAsia="ru-RU"/>
        </w:rPr>
      </w:pPr>
      <w:r w:rsidRPr="005C34A7">
        <w:rPr>
          <w:rFonts w:ascii="Times New Roman" w:eastAsia="Times New Roman" w:hAnsi="Times New Roman" w:cs="Times New Roman"/>
          <w:color w:val="3E474C"/>
          <w:sz w:val="28"/>
          <w:szCs w:val="28"/>
          <w:lang w:eastAsia="ru-RU"/>
        </w:rPr>
        <w:t>Понятие и признаки государства.</w:t>
      </w:r>
    </w:p>
    <w:p w:rsidR="005C34A7" w:rsidRPr="005C34A7" w:rsidRDefault="005C34A7" w:rsidP="005C34A7">
      <w:pPr>
        <w:pStyle w:val="a6"/>
        <w:numPr>
          <w:ilvl w:val="0"/>
          <w:numId w:val="1"/>
        </w:numPr>
        <w:spacing w:after="0" w:line="360" w:lineRule="atLeast"/>
        <w:rPr>
          <w:rFonts w:ascii="Times New Roman" w:eastAsia="Times New Roman" w:hAnsi="Times New Roman" w:cs="Times New Roman"/>
          <w:color w:val="3E474C"/>
          <w:sz w:val="28"/>
          <w:szCs w:val="28"/>
          <w:lang w:eastAsia="ru-RU"/>
        </w:rPr>
      </w:pPr>
      <w:r w:rsidRPr="005C34A7">
        <w:rPr>
          <w:rFonts w:ascii="Times New Roman" w:eastAsia="Times New Roman" w:hAnsi="Times New Roman" w:cs="Times New Roman"/>
          <w:color w:val="3E474C"/>
          <w:sz w:val="28"/>
          <w:szCs w:val="28"/>
          <w:lang w:eastAsia="ru-RU"/>
        </w:rPr>
        <w:t>Форма государства.</w:t>
      </w:r>
    </w:p>
    <w:p w:rsidR="005C34A7" w:rsidRPr="005C34A7" w:rsidRDefault="005C34A7" w:rsidP="005C34A7">
      <w:pPr>
        <w:pStyle w:val="a6"/>
        <w:numPr>
          <w:ilvl w:val="0"/>
          <w:numId w:val="1"/>
        </w:numPr>
        <w:spacing w:after="0" w:line="360" w:lineRule="atLeast"/>
        <w:rPr>
          <w:rFonts w:ascii="Times New Roman" w:eastAsia="Times New Roman" w:hAnsi="Times New Roman" w:cs="Times New Roman"/>
          <w:color w:val="3E474C"/>
          <w:sz w:val="28"/>
          <w:szCs w:val="28"/>
          <w:lang w:eastAsia="ru-RU"/>
        </w:rPr>
      </w:pPr>
      <w:r w:rsidRPr="005C34A7">
        <w:rPr>
          <w:rFonts w:ascii="Times New Roman" w:eastAsia="Times New Roman" w:hAnsi="Times New Roman" w:cs="Times New Roman"/>
          <w:color w:val="3E474C"/>
          <w:sz w:val="28"/>
          <w:szCs w:val="28"/>
          <w:lang w:eastAsia="ru-RU"/>
        </w:rPr>
        <w:t>Принцип разделения властей.</w:t>
      </w:r>
    </w:p>
    <w:p w:rsidR="005C34A7" w:rsidRPr="005C34A7" w:rsidRDefault="005C34A7" w:rsidP="005C34A7">
      <w:pPr>
        <w:pStyle w:val="a6"/>
        <w:numPr>
          <w:ilvl w:val="0"/>
          <w:numId w:val="1"/>
        </w:numPr>
        <w:spacing w:after="0" w:line="360" w:lineRule="atLeast"/>
        <w:rPr>
          <w:rFonts w:ascii="Times New Roman" w:eastAsia="Times New Roman" w:hAnsi="Times New Roman" w:cs="Times New Roman"/>
          <w:color w:val="3E474C"/>
          <w:sz w:val="28"/>
          <w:szCs w:val="28"/>
          <w:lang w:eastAsia="ru-RU"/>
        </w:rPr>
      </w:pPr>
      <w:r w:rsidRPr="005C34A7">
        <w:rPr>
          <w:rFonts w:ascii="Times New Roman" w:eastAsia="Times New Roman" w:hAnsi="Times New Roman" w:cs="Times New Roman"/>
          <w:color w:val="3E474C"/>
          <w:sz w:val="28"/>
          <w:szCs w:val="28"/>
          <w:lang w:eastAsia="ru-RU"/>
        </w:rPr>
        <w:t>Правовое государство.</w:t>
      </w:r>
    </w:p>
    <w:p w:rsidR="005C34A7" w:rsidRPr="005C34A7" w:rsidRDefault="005C34A7" w:rsidP="005C34A7">
      <w:pPr>
        <w:pStyle w:val="a6"/>
        <w:numPr>
          <w:ilvl w:val="0"/>
          <w:numId w:val="1"/>
        </w:numPr>
        <w:spacing w:after="0" w:line="360" w:lineRule="atLeast"/>
        <w:rPr>
          <w:rFonts w:ascii="Times New Roman" w:eastAsia="Times New Roman" w:hAnsi="Times New Roman" w:cs="Times New Roman"/>
          <w:color w:val="3E474C"/>
          <w:sz w:val="28"/>
          <w:szCs w:val="28"/>
          <w:lang w:eastAsia="ru-RU"/>
        </w:rPr>
      </w:pPr>
      <w:r w:rsidRPr="005C34A7">
        <w:rPr>
          <w:rFonts w:ascii="Times New Roman" w:eastAsia="Times New Roman" w:hAnsi="Times New Roman" w:cs="Times New Roman"/>
          <w:color w:val="3E474C"/>
          <w:sz w:val="28"/>
          <w:szCs w:val="28"/>
          <w:lang w:eastAsia="ru-RU"/>
        </w:rPr>
        <w:t>Правонарушение.</w:t>
      </w:r>
    </w:p>
    <w:p w:rsidR="005C34A7" w:rsidRPr="005C34A7" w:rsidRDefault="005C34A7" w:rsidP="005C34A7">
      <w:pPr>
        <w:pStyle w:val="a6"/>
        <w:numPr>
          <w:ilvl w:val="0"/>
          <w:numId w:val="1"/>
        </w:numPr>
        <w:spacing w:after="0" w:line="360" w:lineRule="atLeast"/>
        <w:rPr>
          <w:rFonts w:ascii="Times New Roman" w:eastAsia="Times New Roman" w:hAnsi="Times New Roman" w:cs="Times New Roman"/>
          <w:color w:val="3E474C"/>
          <w:sz w:val="28"/>
          <w:szCs w:val="28"/>
          <w:lang w:eastAsia="ru-RU"/>
        </w:rPr>
      </w:pPr>
      <w:r w:rsidRPr="005C34A7">
        <w:rPr>
          <w:rFonts w:ascii="Times New Roman" w:eastAsia="Times New Roman" w:hAnsi="Times New Roman" w:cs="Times New Roman"/>
          <w:color w:val="3E474C"/>
          <w:sz w:val="28"/>
          <w:szCs w:val="28"/>
          <w:lang w:eastAsia="ru-RU"/>
        </w:rPr>
        <w:t>Юридическая ответственность.</w:t>
      </w:r>
    </w:p>
    <w:p w:rsidR="005C34A7" w:rsidRPr="005C34A7" w:rsidRDefault="005C34A7" w:rsidP="005C34A7">
      <w:pPr>
        <w:pStyle w:val="a6"/>
        <w:numPr>
          <w:ilvl w:val="0"/>
          <w:numId w:val="1"/>
        </w:numPr>
        <w:spacing w:after="0" w:line="360" w:lineRule="atLeast"/>
        <w:rPr>
          <w:rFonts w:ascii="Times New Roman" w:eastAsia="Times New Roman" w:hAnsi="Times New Roman" w:cs="Times New Roman"/>
          <w:color w:val="3E474C"/>
          <w:sz w:val="28"/>
          <w:szCs w:val="28"/>
          <w:lang w:eastAsia="ru-RU"/>
        </w:rPr>
      </w:pPr>
      <w:r w:rsidRPr="005C34A7">
        <w:rPr>
          <w:rFonts w:ascii="Times New Roman" w:eastAsia="Times New Roman" w:hAnsi="Times New Roman" w:cs="Times New Roman"/>
          <w:color w:val="3E474C"/>
          <w:sz w:val="28"/>
          <w:szCs w:val="28"/>
          <w:lang w:eastAsia="ru-RU"/>
        </w:rPr>
        <w:t>Права и обязанности граждан России.</w:t>
      </w:r>
    </w:p>
    <w:p w:rsidR="005C34A7" w:rsidRPr="005C34A7" w:rsidRDefault="005C34A7" w:rsidP="005C34A7">
      <w:pPr>
        <w:pStyle w:val="a6"/>
        <w:numPr>
          <w:ilvl w:val="0"/>
          <w:numId w:val="1"/>
        </w:numPr>
        <w:spacing w:after="0" w:line="360" w:lineRule="atLeast"/>
        <w:rPr>
          <w:rFonts w:ascii="Times New Roman" w:eastAsia="Times New Roman" w:hAnsi="Times New Roman" w:cs="Times New Roman"/>
          <w:color w:val="3E474C"/>
          <w:sz w:val="28"/>
          <w:szCs w:val="28"/>
          <w:lang w:eastAsia="ru-RU"/>
        </w:rPr>
      </w:pPr>
      <w:r w:rsidRPr="005C34A7">
        <w:rPr>
          <w:rFonts w:ascii="Times New Roman" w:eastAsia="Times New Roman" w:hAnsi="Times New Roman" w:cs="Times New Roman"/>
          <w:color w:val="3E474C"/>
          <w:sz w:val="28"/>
          <w:szCs w:val="28"/>
          <w:lang w:eastAsia="ru-RU"/>
        </w:rPr>
        <w:t>Избирательное право РФ.</w:t>
      </w:r>
    </w:p>
    <w:p w:rsidR="005C34A7" w:rsidRPr="005C34A7" w:rsidRDefault="005C34A7" w:rsidP="005C34A7">
      <w:pPr>
        <w:pStyle w:val="a6"/>
        <w:numPr>
          <w:ilvl w:val="0"/>
          <w:numId w:val="1"/>
        </w:numPr>
        <w:spacing w:after="0" w:line="360" w:lineRule="atLeast"/>
        <w:rPr>
          <w:rFonts w:ascii="Times New Roman" w:eastAsia="Times New Roman" w:hAnsi="Times New Roman" w:cs="Times New Roman"/>
          <w:color w:val="3E474C"/>
          <w:sz w:val="28"/>
          <w:szCs w:val="28"/>
          <w:lang w:eastAsia="ru-RU"/>
        </w:rPr>
      </w:pPr>
      <w:r w:rsidRPr="005C34A7">
        <w:rPr>
          <w:rFonts w:ascii="Times New Roman" w:eastAsia="Times New Roman" w:hAnsi="Times New Roman" w:cs="Times New Roman"/>
          <w:color w:val="3E474C"/>
          <w:sz w:val="28"/>
          <w:szCs w:val="28"/>
          <w:lang w:eastAsia="ru-RU"/>
        </w:rPr>
        <w:t>Федеральное устройство России.</w:t>
      </w:r>
    </w:p>
    <w:p w:rsidR="005C34A7" w:rsidRPr="005C34A7" w:rsidRDefault="005C34A7" w:rsidP="005C34A7">
      <w:pPr>
        <w:pStyle w:val="a6"/>
        <w:numPr>
          <w:ilvl w:val="0"/>
          <w:numId w:val="1"/>
        </w:numPr>
        <w:spacing w:after="0" w:line="360" w:lineRule="atLeast"/>
        <w:rPr>
          <w:rFonts w:ascii="Times New Roman" w:eastAsia="Times New Roman" w:hAnsi="Times New Roman" w:cs="Times New Roman"/>
          <w:color w:val="3E474C"/>
          <w:sz w:val="28"/>
          <w:szCs w:val="28"/>
          <w:lang w:eastAsia="ru-RU"/>
        </w:rPr>
      </w:pPr>
      <w:r w:rsidRPr="005C34A7">
        <w:rPr>
          <w:rFonts w:ascii="Times New Roman" w:eastAsia="Times New Roman" w:hAnsi="Times New Roman" w:cs="Times New Roman"/>
          <w:color w:val="3E474C"/>
          <w:sz w:val="28"/>
          <w:szCs w:val="28"/>
          <w:lang w:eastAsia="ru-RU"/>
        </w:rPr>
        <w:t>Президент РФ,</w:t>
      </w:r>
    </w:p>
    <w:p w:rsidR="005C34A7" w:rsidRPr="005C34A7" w:rsidRDefault="005C34A7" w:rsidP="005C34A7">
      <w:pPr>
        <w:pStyle w:val="a6"/>
        <w:numPr>
          <w:ilvl w:val="0"/>
          <w:numId w:val="1"/>
        </w:numPr>
        <w:spacing w:after="0" w:line="360" w:lineRule="atLeast"/>
        <w:rPr>
          <w:rFonts w:ascii="Times New Roman" w:eastAsia="Times New Roman" w:hAnsi="Times New Roman" w:cs="Times New Roman"/>
          <w:color w:val="3E474C"/>
          <w:sz w:val="28"/>
          <w:szCs w:val="28"/>
          <w:lang w:eastAsia="ru-RU"/>
        </w:rPr>
      </w:pPr>
      <w:r w:rsidRPr="005C34A7">
        <w:rPr>
          <w:rFonts w:ascii="Times New Roman" w:eastAsia="Times New Roman" w:hAnsi="Times New Roman" w:cs="Times New Roman"/>
          <w:color w:val="3E474C"/>
          <w:sz w:val="28"/>
          <w:szCs w:val="28"/>
          <w:lang w:eastAsia="ru-RU"/>
        </w:rPr>
        <w:t>  Федеральное Собрание.</w:t>
      </w:r>
    </w:p>
    <w:p w:rsidR="005C34A7" w:rsidRPr="005C34A7" w:rsidRDefault="005C34A7" w:rsidP="005C34A7">
      <w:pPr>
        <w:pStyle w:val="a6"/>
        <w:numPr>
          <w:ilvl w:val="0"/>
          <w:numId w:val="1"/>
        </w:numPr>
        <w:spacing w:after="0" w:line="360" w:lineRule="atLeast"/>
        <w:rPr>
          <w:rFonts w:ascii="Times New Roman" w:eastAsia="Times New Roman" w:hAnsi="Times New Roman" w:cs="Times New Roman"/>
          <w:color w:val="3E474C"/>
          <w:sz w:val="28"/>
          <w:szCs w:val="28"/>
          <w:lang w:eastAsia="ru-RU"/>
        </w:rPr>
      </w:pPr>
      <w:r w:rsidRPr="005C34A7">
        <w:rPr>
          <w:rFonts w:ascii="Times New Roman" w:eastAsia="Times New Roman" w:hAnsi="Times New Roman" w:cs="Times New Roman"/>
          <w:color w:val="3E474C"/>
          <w:sz w:val="28"/>
          <w:szCs w:val="28"/>
          <w:lang w:eastAsia="ru-RU"/>
        </w:rPr>
        <w:t> Правительство РФ.</w:t>
      </w:r>
    </w:p>
    <w:p w:rsidR="005C34A7" w:rsidRPr="005C34A7" w:rsidRDefault="005C34A7" w:rsidP="005C34A7">
      <w:pPr>
        <w:pStyle w:val="a6"/>
        <w:numPr>
          <w:ilvl w:val="0"/>
          <w:numId w:val="1"/>
        </w:numPr>
        <w:spacing w:after="0" w:line="360" w:lineRule="atLeast"/>
        <w:rPr>
          <w:rFonts w:ascii="Times New Roman" w:eastAsia="Times New Roman" w:hAnsi="Times New Roman" w:cs="Times New Roman"/>
          <w:color w:val="3E474C"/>
          <w:sz w:val="28"/>
          <w:szCs w:val="28"/>
          <w:lang w:eastAsia="ru-RU"/>
        </w:rPr>
      </w:pPr>
      <w:r w:rsidRPr="005C34A7">
        <w:rPr>
          <w:rFonts w:ascii="Times New Roman" w:eastAsia="Times New Roman" w:hAnsi="Times New Roman" w:cs="Times New Roman"/>
          <w:color w:val="3E474C"/>
          <w:sz w:val="28"/>
          <w:szCs w:val="28"/>
          <w:lang w:eastAsia="ru-RU"/>
        </w:rPr>
        <w:t> Местное самоуправление.</w:t>
      </w:r>
    </w:p>
    <w:p w:rsidR="005C34A7" w:rsidRPr="005C34A7" w:rsidRDefault="005C34A7" w:rsidP="005C34A7">
      <w:pPr>
        <w:pStyle w:val="a6"/>
        <w:numPr>
          <w:ilvl w:val="0"/>
          <w:numId w:val="1"/>
        </w:numPr>
        <w:spacing w:after="0" w:line="360" w:lineRule="atLeast"/>
        <w:rPr>
          <w:rFonts w:ascii="Times New Roman" w:eastAsia="Times New Roman" w:hAnsi="Times New Roman" w:cs="Times New Roman"/>
          <w:color w:val="3E474C"/>
          <w:sz w:val="28"/>
          <w:szCs w:val="28"/>
          <w:lang w:eastAsia="ru-RU"/>
        </w:rPr>
      </w:pPr>
      <w:r w:rsidRPr="005C34A7">
        <w:rPr>
          <w:rFonts w:ascii="Times New Roman" w:eastAsia="Times New Roman" w:hAnsi="Times New Roman" w:cs="Times New Roman"/>
          <w:color w:val="3E474C"/>
          <w:sz w:val="28"/>
          <w:szCs w:val="28"/>
          <w:lang w:eastAsia="ru-RU"/>
        </w:rPr>
        <w:t> Права и обязанности супругов.</w:t>
      </w:r>
    </w:p>
    <w:p w:rsidR="00294139" w:rsidRDefault="00294139"/>
    <w:sectPr w:rsidR="00294139" w:rsidSect="002941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C6E00"/>
    <w:multiLevelType w:val="hybridMultilevel"/>
    <w:tmpl w:val="72FA6B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34A7"/>
    <w:rsid w:val="00181201"/>
    <w:rsid w:val="00294139"/>
    <w:rsid w:val="003C1BE2"/>
    <w:rsid w:val="00582019"/>
    <w:rsid w:val="005C34A7"/>
    <w:rsid w:val="00B65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C34A7"/>
    <w:rPr>
      <w:b/>
      <w:bCs/>
    </w:rPr>
  </w:style>
  <w:style w:type="character" w:styleId="a4">
    <w:name w:val="Emphasis"/>
    <w:basedOn w:val="a0"/>
    <w:uiPriority w:val="20"/>
    <w:qFormat/>
    <w:rsid w:val="005C34A7"/>
    <w:rPr>
      <w:i/>
      <w:iCs/>
    </w:rPr>
  </w:style>
  <w:style w:type="character" w:customStyle="1" w:styleId="apple-converted-space">
    <w:name w:val="apple-converted-space"/>
    <w:basedOn w:val="a0"/>
    <w:rsid w:val="005C34A7"/>
  </w:style>
  <w:style w:type="paragraph" w:styleId="a5">
    <w:name w:val="Normal (Web)"/>
    <w:basedOn w:val="a"/>
    <w:uiPriority w:val="99"/>
    <w:semiHidden/>
    <w:unhideWhenUsed/>
    <w:rsid w:val="005C34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C34A7"/>
    <w:pPr>
      <w:ind w:left="720"/>
      <w:contextualSpacing/>
    </w:pPr>
  </w:style>
</w:styles>
</file>

<file path=word/webSettings.xml><?xml version="1.0" encoding="utf-8"?>
<w:webSettings xmlns:r="http://schemas.openxmlformats.org/officeDocument/2006/relationships" xmlns:w="http://schemas.openxmlformats.org/wordprocessingml/2006/main">
  <w:divs>
    <w:div w:id="180046409">
      <w:bodyDiv w:val="1"/>
      <w:marLeft w:val="0"/>
      <w:marRight w:val="0"/>
      <w:marTop w:val="0"/>
      <w:marBottom w:val="0"/>
      <w:divBdr>
        <w:top w:val="none" w:sz="0" w:space="0" w:color="auto"/>
        <w:left w:val="none" w:sz="0" w:space="0" w:color="auto"/>
        <w:bottom w:val="none" w:sz="0" w:space="0" w:color="auto"/>
        <w:right w:val="none" w:sz="0" w:space="0" w:color="auto"/>
      </w:divBdr>
      <w:divsChild>
        <w:div w:id="1929457166">
          <w:marLeft w:val="0"/>
          <w:marRight w:val="0"/>
          <w:marTop w:val="0"/>
          <w:marBottom w:val="0"/>
          <w:divBdr>
            <w:top w:val="none" w:sz="0" w:space="0" w:color="auto"/>
            <w:left w:val="none" w:sz="0" w:space="0" w:color="auto"/>
            <w:bottom w:val="none" w:sz="0" w:space="0" w:color="auto"/>
            <w:right w:val="none" w:sz="0" w:space="0" w:color="auto"/>
          </w:divBdr>
        </w:div>
        <w:div w:id="1852524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2027</Words>
  <Characters>11558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baza-home</Company>
  <LinksUpToDate>false</LinksUpToDate>
  <CharactersWithSpaces>13558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1</cp:revision>
  <dcterms:created xsi:type="dcterms:W3CDTF">2015-01-13T16:12:00Z</dcterms:created>
  <dcterms:modified xsi:type="dcterms:W3CDTF">2015-01-13T16:29:00Z</dcterms:modified>
</cp:coreProperties>
</file>