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E2" w:rsidRPr="00920DE2" w:rsidRDefault="00920DE2" w:rsidP="009739A7">
      <w:pPr>
        <w:jc w:val="both"/>
        <w:rPr>
          <w:sz w:val="22"/>
          <w:szCs w:val="22"/>
        </w:rPr>
      </w:pPr>
      <w:r w:rsidRPr="00920DE2">
        <w:rPr>
          <w:b/>
          <w:bCs/>
          <w:sz w:val="22"/>
          <w:szCs w:val="22"/>
        </w:rPr>
        <w:t>Тезаурус</w:t>
      </w:r>
    </w:p>
    <w:p w:rsidR="00920DE2" w:rsidRPr="00920DE2" w:rsidRDefault="00920DE2" w:rsidP="009739A7">
      <w:pPr>
        <w:jc w:val="both"/>
        <w:rPr>
          <w:sz w:val="22"/>
          <w:szCs w:val="22"/>
        </w:rPr>
      </w:pPr>
      <w:r w:rsidRPr="00920DE2">
        <w:rPr>
          <w:b/>
          <w:bCs/>
          <w:sz w:val="22"/>
          <w:szCs w:val="22"/>
        </w:rPr>
        <w:t> </w:t>
      </w:r>
    </w:p>
    <w:p w:rsidR="00920DE2" w:rsidRPr="00920DE2" w:rsidRDefault="00920DE2" w:rsidP="009739A7">
      <w:pPr>
        <w:jc w:val="both"/>
        <w:rPr>
          <w:sz w:val="22"/>
          <w:szCs w:val="22"/>
        </w:rPr>
      </w:pPr>
      <w:proofErr w:type="gramStart"/>
      <w:r w:rsidRPr="00920DE2">
        <w:rPr>
          <w:b/>
          <w:bCs/>
          <w:sz w:val="22"/>
          <w:szCs w:val="22"/>
        </w:rPr>
        <w:t>Базисный образовательный план общеобразовательных учреждений Российской Федерации</w:t>
      </w:r>
      <w:r w:rsidRPr="00920DE2">
        <w:rPr>
          <w:sz w:val="22"/>
          <w:szCs w:val="22"/>
        </w:rPr>
        <w:t xml:space="preserve"> является важнейшим нормативным документом, определяет максимальный объем учебной нагрузки обучающихся, состав учебных предметов и направлений </w:t>
      </w:r>
      <w:proofErr w:type="spellStart"/>
      <w:r w:rsidRPr="00920DE2">
        <w:rPr>
          <w:sz w:val="22"/>
          <w:szCs w:val="22"/>
        </w:rPr>
        <w:t>внеучебной</w:t>
      </w:r>
      <w:proofErr w:type="spellEnd"/>
      <w:r w:rsidRPr="00920DE2">
        <w:rPr>
          <w:sz w:val="22"/>
          <w:szCs w:val="22"/>
        </w:rPr>
        <w:t xml:space="preserve"> деятельности, распределяет учебное время, отводимое на освоение содержания образования по классам, учебным предметам, опираясь на опыт, практику и традиции отечественной и мировой школы, а также выступает в качестве внешнего ограничителя при расчете бюджетного финансирования.</w:t>
      </w:r>
      <w:proofErr w:type="gramEnd"/>
      <w:r w:rsidRPr="00920DE2">
        <w:rPr>
          <w:sz w:val="22"/>
          <w:szCs w:val="22"/>
        </w:rPr>
        <w:t xml:space="preserve"> В структуре Базисного образовательного плана выделяется </w:t>
      </w:r>
      <w:r w:rsidRPr="00920DE2">
        <w:rPr>
          <w:b/>
          <w:bCs/>
          <w:i/>
          <w:iCs/>
          <w:sz w:val="22"/>
          <w:szCs w:val="22"/>
        </w:rPr>
        <w:t>три раздела</w:t>
      </w:r>
      <w:r w:rsidRPr="00920DE2">
        <w:rPr>
          <w:sz w:val="22"/>
          <w:szCs w:val="22"/>
        </w:rPr>
        <w:t xml:space="preserve">: </w:t>
      </w:r>
      <w:r w:rsidRPr="00920DE2">
        <w:rPr>
          <w:i/>
          <w:iCs/>
          <w:sz w:val="22"/>
          <w:szCs w:val="22"/>
        </w:rPr>
        <w:t>инвариантная часть, вариативная часть</w:t>
      </w:r>
      <w:r w:rsidRPr="00920DE2">
        <w:rPr>
          <w:sz w:val="22"/>
          <w:szCs w:val="22"/>
        </w:rPr>
        <w:t xml:space="preserve">, а также предусмотрена </w:t>
      </w:r>
      <w:r w:rsidRPr="00920DE2">
        <w:rPr>
          <w:i/>
          <w:iCs/>
          <w:sz w:val="22"/>
          <w:szCs w:val="22"/>
        </w:rPr>
        <w:t xml:space="preserve">внеурочная деятельность </w:t>
      </w:r>
      <w:r w:rsidRPr="00920DE2">
        <w:rPr>
          <w:sz w:val="22"/>
          <w:szCs w:val="22"/>
        </w:rPr>
        <w:t>учащихся, осуществляемая во второй половине дня.</w:t>
      </w:r>
    </w:p>
    <w:p w:rsidR="00920DE2" w:rsidRPr="00920DE2" w:rsidRDefault="00920DE2" w:rsidP="009739A7">
      <w:pPr>
        <w:jc w:val="both"/>
        <w:rPr>
          <w:sz w:val="22"/>
          <w:szCs w:val="22"/>
        </w:rPr>
      </w:pPr>
      <w:r w:rsidRPr="00920DE2">
        <w:rPr>
          <w:b/>
          <w:bCs/>
          <w:sz w:val="22"/>
          <w:szCs w:val="22"/>
        </w:rPr>
        <w:t>Примерные (базисные) учебные программы</w:t>
      </w:r>
      <w:r w:rsidRPr="00920DE2">
        <w:rPr>
          <w:sz w:val="22"/>
          <w:szCs w:val="22"/>
        </w:rPr>
        <w:t xml:space="preserve"> по предметам призваны обеспечить возможности вариативной реализации содержания образования, их положения имеют ориентирующий и некатегоричный характер. Базисные учебные программы дополняются</w:t>
      </w:r>
      <w:r w:rsidRPr="00920DE2">
        <w:rPr>
          <w:b/>
          <w:bCs/>
          <w:i/>
          <w:iCs/>
          <w:sz w:val="22"/>
          <w:szCs w:val="22"/>
        </w:rPr>
        <w:t xml:space="preserve"> программами развития универсальных учебных действий, </w:t>
      </w:r>
      <w:r w:rsidRPr="00920DE2">
        <w:rPr>
          <w:sz w:val="22"/>
          <w:szCs w:val="22"/>
        </w:rPr>
        <w:t xml:space="preserve">которые призваны регулировать различные аспекты освоения </w:t>
      </w:r>
      <w:proofErr w:type="spellStart"/>
      <w:r w:rsidRPr="00920DE2">
        <w:rPr>
          <w:sz w:val="22"/>
          <w:szCs w:val="22"/>
        </w:rPr>
        <w:t>метапредметных</w:t>
      </w:r>
      <w:proofErr w:type="spellEnd"/>
      <w:r w:rsidRPr="00920DE2">
        <w:rPr>
          <w:sz w:val="22"/>
          <w:szCs w:val="22"/>
        </w:rPr>
        <w:t xml:space="preserve"> умений.</w:t>
      </w:r>
    </w:p>
    <w:p w:rsidR="00920DE2" w:rsidRPr="00920DE2" w:rsidRDefault="00920DE2" w:rsidP="009739A7">
      <w:pPr>
        <w:jc w:val="both"/>
        <w:rPr>
          <w:sz w:val="22"/>
          <w:szCs w:val="22"/>
        </w:rPr>
      </w:pPr>
      <w:r w:rsidRPr="00920DE2">
        <w:rPr>
          <w:b/>
          <w:bCs/>
          <w:sz w:val="22"/>
          <w:szCs w:val="22"/>
        </w:rPr>
        <w:t xml:space="preserve">Система гигиенических требований к условиям реализации основных общеобразовательных программ </w:t>
      </w:r>
      <w:r w:rsidRPr="00920DE2">
        <w:rPr>
          <w:sz w:val="22"/>
          <w:szCs w:val="22"/>
        </w:rPr>
        <w:t>отражает требования системы здравоохранения к организации образовательного процесса, разработанные с учетом данных о состоянии здоровья учащихся. Гигиенические требования в части учебной нагрузки должны допускать дифференцированный подход с учетом индивидуальных особенностей обучающихся, характера учебных предметов и видов деятельности, используемых при обучении.</w:t>
      </w:r>
    </w:p>
    <w:p w:rsidR="00920DE2" w:rsidRPr="00920DE2" w:rsidRDefault="00920DE2" w:rsidP="009739A7">
      <w:pPr>
        <w:jc w:val="both"/>
        <w:rPr>
          <w:sz w:val="22"/>
          <w:szCs w:val="22"/>
        </w:rPr>
      </w:pPr>
      <w:r w:rsidRPr="00920DE2">
        <w:rPr>
          <w:b/>
          <w:bCs/>
          <w:sz w:val="22"/>
          <w:szCs w:val="22"/>
        </w:rPr>
        <w:t xml:space="preserve">Система оценки достижения требований стандарта </w:t>
      </w:r>
      <w:r w:rsidRPr="00920DE2">
        <w:rPr>
          <w:sz w:val="22"/>
          <w:szCs w:val="22"/>
        </w:rPr>
        <w:t xml:space="preserve">отражает целевые установки функционирования и развития системы общего образования; в качестве объекта системы оценки определяет </w:t>
      </w:r>
      <w:r w:rsidRPr="00920DE2">
        <w:rPr>
          <w:i/>
          <w:iCs/>
          <w:sz w:val="22"/>
          <w:szCs w:val="22"/>
        </w:rPr>
        <w:t xml:space="preserve">качество образования </w:t>
      </w:r>
      <w:r w:rsidRPr="00920DE2">
        <w:rPr>
          <w:sz w:val="22"/>
          <w:szCs w:val="22"/>
        </w:rPr>
        <w:t>в широком его понимании.</w:t>
      </w:r>
    </w:p>
    <w:p w:rsidR="00920DE2" w:rsidRPr="00920DE2" w:rsidRDefault="00920DE2" w:rsidP="009739A7">
      <w:pPr>
        <w:jc w:val="both"/>
        <w:rPr>
          <w:sz w:val="22"/>
          <w:szCs w:val="22"/>
        </w:rPr>
      </w:pPr>
      <w:r w:rsidRPr="00920DE2">
        <w:rPr>
          <w:b/>
          <w:bCs/>
          <w:sz w:val="22"/>
          <w:szCs w:val="22"/>
        </w:rPr>
        <w:t xml:space="preserve">Система требований к учебно-материальной базе </w:t>
      </w:r>
      <w:r w:rsidRPr="00920DE2">
        <w:rPr>
          <w:sz w:val="22"/>
          <w:szCs w:val="22"/>
        </w:rPr>
        <w:t>— пакет нормативных документов, регламентирующих создание информационно-предметной среды обучения и жизнедеятельности образовательного учреждения с учетом достижения целей, устанавливаемых государственным образовательным стандартом. Он содержит перечни рекомендуемой учебной литературы и учебного оборудования, а также требования к оснащению учебных и административных помещений общеобразовательных учреждений.</w:t>
      </w:r>
    </w:p>
    <w:p w:rsidR="00920DE2" w:rsidRPr="00920DE2" w:rsidRDefault="00920DE2" w:rsidP="009739A7">
      <w:pPr>
        <w:jc w:val="both"/>
        <w:rPr>
          <w:sz w:val="22"/>
          <w:szCs w:val="22"/>
        </w:rPr>
      </w:pPr>
      <w:r w:rsidRPr="00920DE2">
        <w:rPr>
          <w:b/>
          <w:bCs/>
          <w:sz w:val="22"/>
          <w:szCs w:val="22"/>
        </w:rPr>
        <w:t xml:space="preserve">Требования к результатам освоения основных общеобразовательных программ </w:t>
      </w:r>
      <w:r w:rsidRPr="00920DE2">
        <w:rPr>
          <w:sz w:val="22"/>
          <w:szCs w:val="22"/>
        </w:rPr>
        <w:t xml:space="preserve">представляют собой описания целевых установок общего образования, выделенных на основе согласования потребностей личности, общества и государства в общем образовании. Характеризуют планируемые результаты общего образования, определяют их основную направленность, особенности формата и содержания. Структурируются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920DE2">
        <w:rPr>
          <w:sz w:val="22"/>
          <w:szCs w:val="22"/>
        </w:rPr>
        <w:t>метапредметные</w:t>
      </w:r>
      <w:proofErr w:type="spellEnd"/>
      <w:r w:rsidRPr="00920DE2">
        <w:rPr>
          <w:sz w:val="22"/>
          <w:szCs w:val="22"/>
        </w:rPr>
        <w:t xml:space="preserve"> и личностные результаты.</w:t>
      </w:r>
    </w:p>
    <w:p w:rsidR="00920DE2" w:rsidRPr="00920DE2" w:rsidRDefault="00920DE2" w:rsidP="009739A7">
      <w:pPr>
        <w:jc w:val="both"/>
        <w:rPr>
          <w:sz w:val="22"/>
          <w:szCs w:val="22"/>
        </w:rPr>
      </w:pPr>
      <w:r w:rsidRPr="00920DE2">
        <w:rPr>
          <w:b/>
          <w:bCs/>
          <w:sz w:val="22"/>
          <w:szCs w:val="22"/>
        </w:rPr>
        <w:t xml:space="preserve">Требования к структуре основных общеобразовательных программ </w:t>
      </w:r>
      <w:r w:rsidRPr="00920DE2">
        <w:rPr>
          <w:sz w:val="22"/>
          <w:szCs w:val="22"/>
        </w:rPr>
        <w:t>представляют собой описание совокупности организационно-педагогических условий реализации образовательного процесса. Включают указания на состав образовательных программ начального общего, основного общего и полного среднего образования, рамочное описание их базовых компонентов, а также требования к соотношению частей основной образовательной программы и к их объему, в том числе к соотношению обязательной части основной образовательной программы и части, формируемой участниками образовательного процесса.</w:t>
      </w:r>
    </w:p>
    <w:p w:rsidR="00920DE2" w:rsidRPr="00920DE2" w:rsidRDefault="00920DE2" w:rsidP="009739A7">
      <w:pPr>
        <w:jc w:val="both"/>
        <w:rPr>
          <w:sz w:val="22"/>
          <w:szCs w:val="22"/>
        </w:rPr>
      </w:pPr>
      <w:r w:rsidRPr="00920DE2">
        <w:rPr>
          <w:b/>
          <w:bCs/>
          <w:sz w:val="22"/>
          <w:szCs w:val="22"/>
        </w:rPr>
        <w:t xml:space="preserve">Требования к условиям реализации основных общеобразовательных программ </w:t>
      </w:r>
      <w:r w:rsidRPr="00920DE2">
        <w:rPr>
          <w:sz w:val="22"/>
          <w:szCs w:val="22"/>
        </w:rPr>
        <w:t>представляют собой интегральное описание совокупности условий, необходимых для реализации основных образовательных программ, и структурируются по сферам ресурсного обеспечения общего образования: кадровое обеспечение, финансово-экономическое обеспечение, материально-техническое обеспечение, учебно-материальное обеспечение, информационное обеспечение.</w:t>
      </w:r>
    </w:p>
    <w:p w:rsidR="00920DE2" w:rsidRPr="00920DE2" w:rsidRDefault="00920DE2" w:rsidP="009739A7">
      <w:pPr>
        <w:jc w:val="both"/>
        <w:rPr>
          <w:sz w:val="20"/>
          <w:szCs w:val="20"/>
        </w:rPr>
      </w:pPr>
      <w:r w:rsidRPr="00920DE2">
        <w:rPr>
          <w:b/>
          <w:bCs/>
          <w:sz w:val="22"/>
          <w:szCs w:val="22"/>
        </w:rPr>
        <w:t>Универсальные учебные действия -</w:t>
      </w:r>
      <w:r w:rsidRPr="00920DE2">
        <w:rPr>
          <w:sz w:val="22"/>
          <w:szCs w:val="22"/>
        </w:rPr>
        <w:t xml:space="preserve"> в широком значении термин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 значении)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  <w:r w:rsidRPr="00920DE2">
        <w:rPr>
          <w:b/>
          <w:bCs/>
          <w:sz w:val="20"/>
          <w:szCs w:val="20"/>
        </w:rPr>
        <w:t> </w:t>
      </w:r>
    </w:p>
    <w:p w:rsidR="00920DE2" w:rsidRPr="00920DE2" w:rsidRDefault="00920DE2" w:rsidP="009739A7">
      <w:pPr>
        <w:jc w:val="both"/>
        <w:rPr>
          <w:sz w:val="20"/>
          <w:szCs w:val="20"/>
        </w:rPr>
      </w:pPr>
    </w:p>
    <w:sectPr w:rsidR="00920DE2" w:rsidRPr="0092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20DE2"/>
    <w:rsid w:val="00920DE2"/>
    <w:rsid w:val="0097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20DE2"/>
    <w:rPr>
      <w:color w:val="0000FF"/>
      <w:u w:val="single"/>
    </w:rPr>
  </w:style>
  <w:style w:type="paragraph" w:styleId="a4">
    <w:name w:val="Normal (Web)"/>
    <w:basedOn w:val="a"/>
    <w:rsid w:val="00920D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Тезаурус</vt:lpstr>
    </vt:vector>
  </TitlesOfParts>
  <Company>MoBIL GROUP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Тезаурус</dc:title>
  <dc:subject/>
  <dc:creator>Admin</dc:creator>
  <cp:keywords/>
  <dc:description/>
  <cp:lastModifiedBy>User1</cp:lastModifiedBy>
  <cp:revision>2</cp:revision>
  <dcterms:created xsi:type="dcterms:W3CDTF">2010-12-29T12:09:00Z</dcterms:created>
  <dcterms:modified xsi:type="dcterms:W3CDTF">2010-12-29T12:09:00Z</dcterms:modified>
</cp:coreProperties>
</file>